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3C" w:rsidRDefault="000B7E4B"/>
    <w:p w:rsidR="00E66615" w:rsidRPr="00E66615" w:rsidRDefault="00E66615" w:rsidP="00E66615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E66615">
        <w:rPr>
          <w:b/>
          <w:bCs/>
          <w:sz w:val="28"/>
          <w:szCs w:val="28"/>
        </w:rPr>
        <w:t>Внимание! Новые формы расчета по страховым взносам и налогу на доходы физических лиц (6-НДФЛ)</w:t>
      </w:r>
      <w:r w:rsidR="00217B08">
        <w:rPr>
          <w:b/>
          <w:bCs/>
          <w:sz w:val="28"/>
          <w:szCs w:val="28"/>
        </w:rPr>
        <w:t xml:space="preserve"> и налогу на прибыль организаций.</w:t>
      </w:r>
    </w:p>
    <w:p w:rsidR="00E66615" w:rsidRDefault="00E66615" w:rsidP="00E6661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66615" w:rsidRDefault="00E66615" w:rsidP="00E66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Межрайонная</w:t>
      </w:r>
      <w:proofErr w:type="gramEnd"/>
      <w:r>
        <w:rPr>
          <w:bCs/>
          <w:sz w:val="28"/>
          <w:szCs w:val="28"/>
        </w:rPr>
        <w:t xml:space="preserve"> ИФНС </w:t>
      </w:r>
      <w:r w:rsidRPr="00DE3E8F">
        <w:rPr>
          <w:bCs/>
          <w:sz w:val="28"/>
          <w:szCs w:val="28"/>
        </w:rPr>
        <w:t>России</w:t>
      </w:r>
      <w:r>
        <w:rPr>
          <w:bCs/>
          <w:sz w:val="28"/>
          <w:szCs w:val="28"/>
        </w:rPr>
        <w:t xml:space="preserve"> № 2</w:t>
      </w:r>
      <w:r w:rsidRPr="00DE3E8F">
        <w:rPr>
          <w:bCs/>
          <w:sz w:val="28"/>
          <w:szCs w:val="28"/>
        </w:rPr>
        <w:t xml:space="preserve"> по Ханты-Мансийскому автономному округу – Югре </w:t>
      </w:r>
      <w:r>
        <w:rPr>
          <w:bCs/>
          <w:sz w:val="28"/>
          <w:szCs w:val="28"/>
        </w:rPr>
        <w:t>доводит до</w:t>
      </w:r>
      <w:r w:rsidR="00217B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сведения об  изменении форм отчетности</w:t>
      </w:r>
      <w:r w:rsidR="00217B08">
        <w:rPr>
          <w:bCs/>
          <w:sz w:val="28"/>
          <w:szCs w:val="28"/>
        </w:rPr>
        <w:t xml:space="preserve">. </w:t>
      </w:r>
      <w:proofErr w:type="gramStart"/>
      <w:r w:rsidR="00217B08">
        <w:rPr>
          <w:bCs/>
          <w:sz w:val="28"/>
          <w:szCs w:val="28"/>
        </w:rPr>
        <w:t xml:space="preserve">Изменения внесены </w:t>
      </w:r>
      <w:r>
        <w:rPr>
          <w:sz w:val="28"/>
          <w:szCs w:val="28"/>
        </w:rPr>
        <w:t>Приказ</w:t>
      </w:r>
      <w:r w:rsidR="00217B08">
        <w:rPr>
          <w:sz w:val="28"/>
          <w:szCs w:val="28"/>
        </w:rPr>
        <w:t>ом</w:t>
      </w:r>
      <w:r>
        <w:rPr>
          <w:sz w:val="28"/>
          <w:szCs w:val="28"/>
        </w:rPr>
        <w:t xml:space="preserve"> ФНС России от 28.09.2021 № ЕД-7-11/845@ «О внесении изменений в приложения к приказу Федеральной налоговой службы от 15.10.2020 № ЕД-7-11/753@ «Об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на доходы физических лиц, исчисленных и удержанных налоговым агентом,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электронной форме, а также формы справки о полученных физическим лицом доходах и удержанных суммах налога на доходы физических лиц» (Зарегистрирован в Минюсте России 28.10.2021 № 65629) и Приказ ФНС России от 06.10.2021 № ЕД-7-11/875@ «Об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форме» (Зарегистрирован в Мин</w:t>
      </w:r>
      <w:r w:rsidR="00217B08">
        <w:rPr>
          <w:sz w:val="28"/>
          <w:szCs w:val="28"/>
        </w:rPr>
        <w:t>юсте России 28.10.2021 № 65632</w:t>
      </w:r>
      <w:proofErr w:type="gramEnd"/>
      <w:r w:rsidR="00217B08">
        <w:rPr>
          <w:sz w:val="28"/>
          <w:szCs w:val="28"/>
        </w:rPr>
        <w:t>), а также П</w:t>
      </w:r>
      <w:bookmarkStart w:id="0" w:name="_GoBack"/>
      <w:bookmarkEnd w:id="0"/>
      <w:r w:rsidR="00217B08" w:rsidRPr="00217B08">
        <w:rPr>
          <w:sz w:val="28"/>
          <w:szCs w:val="28"/>
        </w:rPr>
        <w:t>риказа ФНС России от 05.10.2021 № ЕД-7-3-/869@ (далее – Приказ № ЕД-7-3-/869@).</w:t>
      </w:r>
    </w:p>
    <w:p w:rsidR="00E66615" w:rsidRDefault="00217B08" w:rsidP="00E66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6615">
        <w:rPr>
          <w:sz w:val="28"/>
          <w:szCs w:val="28"/>
        </w:rPr>
        <w:t>бращае</w:t>
      </w:r>
      <w:r>
        <w:rPr>
          <w:sz w:val="28"/>
          <w:szCs w:val="28"/>
        </w:rPr>
        <w:t>м</w:t>
      </w:r>
      <w:r w:rsidR="00E66615">
        <w:rPr>
          <w:sz w:val="28"/>
          <w:szCs w:val="28"/>
        </w:rPr>
        <w:t xml:space="preserve"> внимание на нижеследующее.</w:t>
      </w:r>
    </w:p>
    <w:p w:rsidR="00E66615" w:rsidRPr="00217B08" w:rsidRDefault="00E66615" w:rsidP="00E666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17B08">
        <w:rPr>
          <w:b/>
          <w:sz w:val="28"/>
          <w:szCs w:val="28"/>
        </w:rPr>
        <w:t>В части расчета по страховым взносам.</w:t>
      </w:r>
    </w:p>
    <w:p w:rsidR="00E66615" w:rsidRPr="006B7B67" w:rsidRDefault="00E66615" w:rsidP="00E66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7B67">
        <w:rPr>
          <w:sz w:val="28"/>
          <w:szCs w:val="28"/>
        </w:rPr>
        <w:t xml:space="preserve">Большинство изменений связано с переходом на прямые выплаты, </w:t>
      </w:r>
      <w:r>
        <w:rPr>
          <w:sz w:val="28"/>
          <w:szCs w:val="28"/>
        </w:rPr>
        <w:t xml:space="preserve">так </w:t>
      </w:r>
      <w:r w:rsidRPr="006B7B67">
        <w:rPr>
          <w:sz w:val="28"/>
          <w:szCs w:val="28"/>
        </w:rPr>
        <w:t>например:</w:t>
      </w:r>
    </w:p>
    <w:p w:rsidR="00E66615" w:rsidRDefault="00E66615" w:rsidP="00E66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из разд. 1 исключены стр. </w:t>
      </w:r>
      <w:hyperlink r:id="rId6" w:history="1">
        <w:r w:rsidRPr="006B7B67">
          <w:rPr>
            <w:sz w:val="28"/>
            <w:szCs w:val="28"/>
          </w:rPr>
          <w:t>120</w:t>
        </w:r>
      </w:hyperlink>
      <w:r>
        <w:rPr>
          <w:sz w:val="28"/>
          <w:szCs w:val="28"/>
        </w:rPr>
        <w:t xml:space="preserve"> - </w:t>
      </w:r>
      <w:hyperlink r:id="rId7" w:history="1">
        <w:r w:rsidRPr="006B7B67">
          <w:rPr>
            <w:sz w:val="28"/>
            <w:szCs w:val="28"/>
          </w:rPr>
          <w:t>123</w:t>
        </w:r>
      </w:hyperlink>
      <w:r>
        <w:rPr>
          <w:sz w:val="28"/>
          <w:szCs w:val="28"/>
        </w:rPr>
        <w:t>. В них ранее отражалось превышение расходов над взносами;</w:t>
      </w:r>
      <w:proofErr w:type="gramEnd"/>
    </w:p>
    <w:p w:rsidR="00E66615" w:rsidRDefault="00E66615" w:rsidP="00E66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6B7B67">
        <w:rPr>
          <w:sz w:val="28"/>
          <w:szCs w:val="28"/>
        </w:rPr>
        <w:t>приложении 2</w:t>
      </w:r>
      <w:r>
        <w:rPr>
          <w:sz w:val="28"/>
          <w:szCs w:val="28"/>
        </w:rPr>
        <w:t xml:space="preserve"> к разд. 1 исключено поле для </w:t>
      </w:r>
      <w:r w:rsidRPr="006B7B67">
        <w:rPr>
          <w:sz w:val="28"/>
          <w:szCs w:val="28"/>
        </w:rPr>
        <w:t>признака выплат</w:t>
      </w:r>
      <w:r>
        <w:rPr>
          <w:sz w:val="28"/>
          <w:szCs w:val="28"/>
        </w:rPr>
        <w:t xml:space="preserve">. Вместо расходов на выплату обеспечения (стр. </w:t>
      </w:r>
      <w:r w:rsidRPr="006B7B67">
        <w:rPr>
          <w:sz w:val="28"/>
          <w:szCs w:val="28"/>
        </w:rPr>
        <w:t>070</w:t>
      </w:r>
      <w:r>
        <w:rPr>
          <w:sz w:val="28"/>
          <w:szCs w:val="28"/>
        </w:rPr>
        <w:t xml:space="preserve">) необходимо указать расходы, возмещенные ФСС. Вместо расходов, возмещенных ФСС </w:t>
      </w:r>
      <w:r w:rsidRPr="006B7B67">
        <w:rPr>
          <w:sz w:val="28"/>
          <w:szCs w:val="28"/>
        </w:rPr>
        <w:t>(стр. 080)</w:t>
      </w:r>
      <w:r>
        <w:rPr>
          <w:sz w:val="28"/>
          <w:szCs w:val="28"/>
        </w:rPr>
        <w:t>, необходимо отражать сумму взносов к уплате.</w:t>
      </w:r>
    </w:p>
    <w:p w:rsidR="00E66615" w:rsidRDefault="00E66615" w:rsidP="00E66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изменились </w:t>
      </w:r>
      <w:proofErr w:type="spellStart"/>
      <w:r>
        <w:rPr>
          <w:sz w:val="28"/>
          <w:szCs w:val="28"/>
        </w:rPr>
        <w:t>штрихкоды</w:t>
      </w:r>
      <w:proofErr w:type="spellEnd"/>
      <w:r>
        <w:rPr>
          <w:sz w:val="28"/>
          <w:szCs w:val="28"/>
        </w:rPr>
        <w:t xml:space="preserve"> и убран код по ОКВЭД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с титульного листа.</w:t>
      </w:r>
    </w:p>
    <w:p w:rsidR="00E66615" w:rsidRPr="00217B08" w:rsidRDefault="00E66615" w:rsidP="00E6661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Данная форма применяется, начиная с отчетности </w:t>
      </w:r>
      <w:r w:rsidRPr="00217B08">
        <w:rPr>
          <w:b/>
          <w:sz w:val="28"/>
          <w:szCs w:val="28"/>
        </w:rPr>
        <w:t>за I квартал 2022 года.</w:t>
      </w:r>
    </w:p>
    <w:p w:rsidR="00E66615" w:rsidRDefault="00E66615" w:rsidP="00E66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6615" w:rsidRPr="00217B08" w:rsidRDefault="00E66615" w:rsidP="00E66615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 w:rsidRPr="00217B08">
        <w:rPr>
          <w:b/>
          <w:sz w:val="28"/>
          <w:szCs w:val="28"/>
        </w:rPr>
        <w:t>В части расчета сумм налога на доходы физических лиц, исчисленных и удержанных налоговым агентом (форма 6-НДФЛ).</w:t>
      </w:r>
    </w:p>
    <w:p w:rsidR="00E66615" w:rsidRPr="00283614" w:rsidRDefault="00E66615" w:rsidP="00E66615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283614">
        <w:rPr>
          <w:sz w:val="28"/>
          <w:szCs w:val="28"/>
        </w:rPr>
        <w:t>Поправки к форме точечные:</w:t>
      </w:r>
    </w:p>
    <w:p w:rsidR="00E66615" w:rsidRDefault="00E66615" w:rsidP="00E66615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изменились </w:t>
      </w:r>
      <w:proofErr w:type="spellStart"/>
      <w:r>
        <w:rPr>
          <w:sz w:val="28"/>
          <w:szCs w:val="28"/>
        </w:rPr>
        <w:t>штрихкоды</w:t>
      </w:r>
      <w:proofErr w:type="spellEnd"/>
      <w:r>
        <w:rPr>
          <w:sz w:val="28"/>
          <w:szCs w:val="28"/>
        </w:rPr>
        <w:t>;</w:t>
      </w:r>
    </w:p>
    <w:p w:rsidR="00E66615" w:rsidRDefault="00E66615" w:rsidP="00E66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добавлены строки для сведений о высококвалифицированных специалистах (разд. 2 </w:t>
      </w:r>
      <w:r w:rsidRPr="00283614">
        <w:rPr>
          <w:sz w:val="28"/>
          <w:szCs w:val="28"/>
        </w:rPr>
        <w:t>стр</w:t>
      </w:r>
      <w:r>
        <w:rPr>
          <w:sz w:val="28"/>
          <w:szCs w:val="28"/>
        </w:rPr>
        <w:t>.</w:t>
      </w:r>
      <w:r w:rsidRPr="00283614">
        <w:rPr>
          <w:sz w:val="28"/>
          <w:szCs w:val="28"/>
        </w:rPr>
        <w:t xml:space="preserve"> 115</w:t>
      </w:r>
      <w:r>
        <w:rPr>
          <w:sz w:val="28"/>
          <w:szCs w:val="28"/>
        </w:rPr>
        <w:t xml:space="preserve">, </w:t>
      </w:r>
      <w:r w:rsidRPr="00283614">
        <w:rPr>
          <w:sz w:val="28"/>
          <w:szCs w:val="28"/>
        </w:rPr>
        <w:t>121</w:t>
      </w:r>
      <w:r>
        <w:rPr>
          <w:sz w:val="28"/>
          <w:szCs w:val="28"/>
        </w:rPr>
        <w:t xml:space="preserve"> и </w:t>
      </w:r>
      <w:r w:rsidRPr="00283614">
        <w:rPr>
          <w:sz w:val="28"/>
          <w:szCs w:val="28"/>
        </w:rPr>
        <w:t>142</w:t>
      </w:r>
      <w:r>
        <w:rPr>
          <w:sz w:val="28"/>
          <w:szCs w:val="28"/>
        </w:rPr>
        <w:t>);</w:t>
      </w:r>
    </w:p>
    <w:p w:rsidR="00E66615" w:rsidRDefault="00E66615" w:rsidP="00E66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добавлено поле для налога на прибыль, который </w:t>
      </w:r>
      <w:r w:rsidRPr="00283614">
        <w:rPr>
          <w:sz w:val="28"/>
          <w:szCs w:val="28"/>
        </w:rPr>
        <w:t>нужно зачесть</w:t>
      </w:r>
      <w:r>
        <w:rPr>
          <w:sz w:val="28"/>
          <w:szCs w:val="28"/>
        </w:rPr>
        <w:t xml:space="preserve"> при расчете НДФЛ с доходов от долевого участия (разд. 2 </w:t>
      </w:r>
      <w:r w:rsidRPr="00283614">
        <w:rPr>
          <w:sz w:val="28"/>
          <w:szCs w:val="28"/>
        </w:rPr>
        <w:t>стр</w:t>
      </w:r>
      <w:r>
        <w:rPr>
          <w:sz w:val="28"/>
          <w:szCs w:val="28"/>
        </w:rPr>
        <w:t>.</w:t>
      </w:r>
      <w:r w:rsidRPr="00283614">
        <w:rPr>
          <w:sz w:val="28"/>
          <w:szCs w:val="28"/>
        </w:rPr>
        <w:t xml:space="preserve"> 155</w:t>
      </w:r>
      <w:r>
        <w:rPr>
          <w:sz w:val="28"/>
          <w:szCs w:val="28"/>
        </w:rPr>
        <w:t>).</w:t>
      </w:r>
    </w:p>
    <w:p w:rsidR="00E66615" w:rsidRDefault="00E66615" w:rsidP="00E66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справке о доходах также заменены </w:t>
      </w:r>
      <w:proofErr w:type="spellStart"/>
      <w:r>
        <w:rPr>
          <w:sz w:val="28"/>
          <w:szCs w:val="28"/>
        </w:rPr>
        <w:t>штрихкоды</w:t>
      </w:r>
      <w:proofErr w:type="spellEnd"/>
      <w:r>
        <w:rPr>
          <w:sz w:val="28"/>
          <w:szCs w:val="28"/>
        </w:rPr>
        <w:t xml:space="preserve">, появились поля для </w:t>
      </w:r>
      <w:r w:rsidRPr="00283614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о сумме налога на прибыль к зачету и </w:t>
      </w:r>
      <w:hyperlink r:id="rId8" w:history="1">
        <w:r w:rsidRPr="00283614">
          <w:rPr>
            <w:sz w:val="28"/>
            <w:szCs w:val="28"/>
          </w:rPr>
          <w:t>КБК</w:t>
        </w:r>
      </w:hyperlink>
      <w:r>
        <w:rPr>
          <w:sz w:val="28"/>
          <w:szCs w:val="28"/>
        </w:rPr>
        <w:t>.</w:t>
      </w:r>
    </w:p>
    <w:p w:rsidR="00E66615" w:rsidRDefault="00E66615" w:rsidP="00E66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 </w:t>
      </w:r>
      <w:hyperlink r:id="rId9" w:history="1">
        <w:r w:rsidRPr="00283614">
          <w:rPr>
            <w:sz w:val="28"/>
            <w:szCs w:val="28"/>
          </w:rPr>
          <w:t>уточнили</w:t>
        </w:r>
      </w:hyperlink>
      <w:r>
        <w:rPr>
          <w:sz w:val="28"/>
          <w:szCs w:val="28"/>
        </w:rPr>
        <w:t>, что разд. 2 заполняется исходя из сумм фактически полученного дохода.</w:t>
      </w:r>
    </w:p>
    <w:p w:rsidR="00E66615" w:rsidRPr="00217B08" w:rsidRDefault="00E66615" w:rsidP="00E6661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Обновленную форму </w:t>
      </w:r>
      <w:r w:rsidRPr="00283614">
        <w:rPr>
          <w:sz w:val="28"/>
          <w:szCs w:val="28"/>
        </w:rPr>
        <w:t>необходимо применять</w:t>
      </w:r>
      <w:r>
        <w:rPr>
          <w:sz w:val="28"/>
          <w:szCs w:val="28"/>
        </w:rPr>
        <w:t xml:space="preserve"> </w:t>
      </w:r>
      <w:r w:rsidRPr="00217B08">
        <w:rPr>
          <w:b/>
          <w:sz w:val="28"/>
          <w:szCs w:val="28"/>
        </w:rPr>
        <w:t>с отчетности за 2021 год (годовой).</w:t>
      </w:r>
    </w:p>
    <w:p w:rsidR="00217B08" w:rsidRPr="00217B08" w:rsidRDefault="00217B08" w:rsidP="00217B08">
      <w:pPr>
        <w:autoSpaceDE w:val="0"/>
        <w:autoSpaceDN w:val="0"/>
        <w:adjustRightInd w:val="0"/>
        <w:spacing w:line="276" w:lineRule="auto"/>
        <w:ind w:left="10" w:right="10" w:firstLine="672"/>
        <w:jc w:val="both"/>
        <w:rPr>
          <w:b/>
          <w:sz w:val="28"/>
          <w:szCs w:val="28"/>
        </w:rPr>
      </w:pPr>
      <w:r w:rsidRPr="00217B08">
        <w:rPr>
          <w:b/>
          <w:sz w:val="28"/>
          <w:szCs w:val="28"/>
        </w:rPr>
        <w:t xml:space="preserve">3. </w:t>
      </w:r>
      <w:r w:rsidRPr="00217B08">
        <w:rPr>
          <w:b/>
          <w:sz w:val="28"/>
          <w:szCs w:val="28"/>
        </w:rPr>
        <w:t>Приказом № ЕД-7-3-/869@ внесены следующие изменения в налоговую декларацию по налогу на прибыль организаций:</w:t>
      </w:r>
    </w:p>
    <w:p w:rsidR="00217B08" w:rsidRPr="00217B08" w:rsidRDefault="00217B08" w:rsidP="00217B08">
      <w:pPr>
        <w:autoSpaceDE w:val="0"/>
        <w:autoSpaceDN w:val="0"/>
        <w:adjustRightInd w:val="0"/>
        <w:spacing w:line="276" w:lineRule="auto"/>
        <w:ind w:left="10" w:right="10" w:firstLine="672"/>
        <w:jc w:val="both"/>
        <w:rPr>
          <w:sz w:val="28"/>
          <w:szCs w:val="28"/>
        </w:rPr>
      </w:pPr>
      <w:proofErr w:type="gramStart"/>
      <w:r w:rsidRPr="00217B08">
        <w:rPr>
          <w:sz w:val="28"/>
          <w:szCs w:val="28"/>
        </w:rPr>
        <w:t>1) в приложении № 1 к декларации по налогу на прибыль организаций изменены штрих-коды;</w:t>
      </w:r>
      <w:proofErr w:type="gramEnd"/>
    </w:p>
    <w:p w:rsidR="00217B08" w:rsidRPr="00217B08" w:rsidRDefault="00217B08" w:rsidP="00217B08">
      <w:pPr>
        <w:autoSpaceDE w:val="0"/>
        <w:autoSpaceDN w:val="0"/>
        <w:adjustRightInd w:val="0"/>
        <w:spacing w:line="276" w:lineRule="auto"/>
        <w:ind w:left="10" w:right="10" w:firstLine="672"/>
        <w:jc w:val="both"/>
        <w:rPr>
          <w:sz w:val="28"/>
          <w:szCs w:val="28"/>
        </w:rPr>
      </w:pPr>
      <w:proofErr w:type="gramStart"/>
      <w:r w:rsidRPr="00217B08">
        <w:rPr>
          <w:sz w:val="28"/>
          <w:szCs w:val="28"/>
        </w:rPr>
        <w:t>2) в приложении 7 к Листу 02 Раздела Г «Расчет уменьшения суммы авансовых платежей и налога на прибыль организаций, подлежащих зачислению в федеральный бюджет, при применении налогоплательщиком инвестиционного налогового вычета» добавлена строка «ИНН участника консолидированной группы налогоплательщиков», коды расходов, учитываемых при расчете уменьшения налога в федеральный бюджет, строки, отражающие остаток суммы уменьшения налога, подлежащей зачислению в федеральный бюджет, не учтенной</w:t>
      </w:r>
      <w:proofErr w:type="gramEnd"/>
      <w:r w:rsidRPr="00217B08">
        <w:rPr>
          <w:sz w:val="28"/>
          <w:szCs w:val="28"/>
        </w:rPr>
        <w:t xml:space="preserve"> при исчислении налога за предыдущие налоговые периоды, в разрезе кодов расходов, а также строки, отражающие остаток неучтенного инвестиционного налогового вычета, в разрезе кодов расходов;</w:t>
      </w:r>
    </w:p>
    <w:p w:rsidR="00217B08" w:rsidRPr="00217B08" w:rsidRDefault="00217B08" w:rsidP="00217B08">
      <w:pPr>
        <w:autoSpaceDE w:val="0"/>
        <w:autoSpaceDN w:val="0"/>
        <w:adjustRightInd w:val="0"/>
        <w:spacing w:line="276" w:lineRule="auto"/>
        <w:ind w:left="10" w:right="10" w:firstLine="672"/>
        <w:jc w:val="both"/>
        <w:rPr>
          <w:sz w:val="28"/>
          <w:szCs w:val="28"/>
        </w:rPr>
      </w:pPr>
      <w:r w:rsidRPr="00217B08">
        <w:rPr>
          <w:sz w:val="28"/>
          <w:szCs w:val="28"/>
        </w:rPr>
        <w:t>3) в Листе 03 Раздела</w:t>
      </w:r>
      <w:proofErr w:type="gramStart"/>
      <w:r w:rsidRPr="00217B08">
        <w:rPr>
          <w:sz w:val="28"/>
          <w:szCs w:val="28"/>
        </w:rPr>
        <w:t xml:space="preserve"> А</w:t>
      </w:r>
      <w:proofErr w:type="gramEnd"/>
      <w:r w:rsidRPr="00217B08">
        <w:rPr>
          <w:sz w:val="28"/>
          <w:szCs w:val="28"/>
        </w:rPr>
        <w:t xml:space="preserve"> «Расчет налога с доходов в виде дивидендов (доходов от долевого участия в других организациях, созданных на территории Российской Федерации)» добавлены строки, отражающие ИНН и КПП организации, а также дивиденды, начисленные получателям дохода – международным холдинговым компаниям (в том числе в разрезе ставок) в порядке пункта 5 статьи 275 Налогового кодекса Российской Федерации;</w:t>
      </w:r>
    </w:p>
    <w:p w:rsidR="00217B08" w:rsidRPr="00217B08" w:rsidRDefault="00217B08" w:rsidP="00217B08">
      <w:pPr>
        <w:autoSpaceDE w:val="0"/>
        <w:autoSpaceDN w:val="0"/>
        <w:adjustRightInd w:val="0"/>
        <w:spacing w:line="276" w:lineRule="auto"/>
        <w:ind w:left="10" w:right="10" w:firstLine="672"/>
        <w:jc w:val="both"/>
        <w:rPr>
          <w:bCs/>
          <w:sz w:val="28"/>
          <w:szCs w:val="28"/>
        </w:rPr>
      </w:pPr>
      <w:r w:rsidRPr="00217B08">
        <w:rPr>
          <w:sz w:val="28"/>
          <w:szCs w:val="28"/>
        </w:rPr>
        <w:t>4) в приложении № 2 к налоговой декларации добавлена строка, отражающая субъект Российской Федерации, в котором реализуется соглашение о защите и поощрении капиталовложений, добавлены строки, в том числе для исчисления налога по пониженной налоговой ставке. Кроме того, добавлен Раздел</w:t>
      </w:r>
      <w:proofErr w:type="gramStart"/>
      <w:r w:rsidRPr="00217B08">
        <w:rPr>
          <w:sz w:val="28"/>
          <w:szCs w:val="28"/>
        </w:rPr>
        <w:t xml:space="preserve"> Б</w:t>
      </w:r>
      <w:proofErr w:type="gramEnd"/>
      <w:r w:rsidRPr="00217B08">
        <w:rPr>
          <w:sz w:val="28"/>
          <w:szCs w:val="28"/>
        </w:rPr>
        <w:t xml:space="preserve"> «</w:t>
      </w:r>
      <w:r w:rsidRPr="00217B08">
        <w:rPr>
          <w:bCs/>
          <w:sz w:val="28"/>
          <w:szCs w:val="28"/>
        </w:rPr>
        <w:t>Сведения о налоговой базе и сумме исчисленного налога на прибыль</w:t>
      </w:r>
      <w:r w:rsidRPr="00217B08">
        <w:rPr>
          <w:b/>
          <w:bCs/>
          <w:sz w:val="28"/>
          <w:szCs w:val="28"/>
        </w:rPr>
        <w:t xml:space="preserve"> </w:t>
      </w:r>
      <w:r w:rsidRPr="00217B08">
        <w:rPr>
          <w:bCs/>
          <w:sz w:val="28"/>
          <w:szCs w:val="28"/>
        </w:rPr>
        <w:t>организаций при исполнении соглашения о защите и поощрении капиталовложений</w:t>
      </w:r>
      <w:r w:rsidRPr="00217B08">
        <w:rPr>
          <w:b/>
          <w:bCs/>
          <w:sz w:val="28"/>
          <w:szCs w:val="28"/>
        </w:rPr>
        <w:t xml:space="preserve"> </w:t>
      </w:r>
      <w:r w:rsidRPr="00217B08">
        <w:rPr>
          <w:bCs/>
          <w:sz w:val="28"/>
          <w:szCs w:val="28"/>
        </w:rPr>
        <w:t>по организации или по обособленным подразделениям в субъекте Российской Федерации».</w:t>
      </w:r>
    </w:p>
    <w:p w:rsidR="00217B08" w:rsidRDefault="00217B08" w:rsidP="00217B08">
      <w:pPr>
        <w:autoSpaceDE w:val="0"/>
        <w:autoSpaceDN w:val="0"/>
        <w:adjustRightInd w:val="0"/>
        <w:spacing w:line="276" w:lineRule="auto"/>
        <w:ind w:left="10" w:right="10" w:firstLine="672"/>
        <w:jc w:val="both"/>
        <w:rPr>
          <w:bCs/>
          <w:sz w:val="28"/>
          <w:szCs w:val="28"/>
        </w:rPr>
      </w:pPr>
      <w:r w:rsidRPr="00217B08">
        <w:rPr>
          <w:bCs/>
          <w:sz w:val="28"/>
          <w:szCs w:val="28"/>
        </w:rPr>
        <w:t>Также внесены изменения в порядок заполнения декларации и формат предоставления декларации.</w:t>
      </w:r>
    </w:p>
    <w:p w:rsidR="00217B08" w:rsidRPr="00217B08" w:rsidRDefault="00217B08" w:rsidP="00217B08">
      <w:pPr>
        <w:autoSpaceDE w:val="0"/>
        <w:autoSpaceDN w:val="0"/>
        <w:adjustRightInd w:val="0"/>
        <w:spacing w:line="276" w:lineRule="auto"/>
        <w:ind w:left="10" w:right="10" w:firstLine="672"/>
        <w:jc w:val="both"/>
        <w:rPr>
          <w:bCs/>
          <w:sz w:val="28"/>
          <w:szCs w:val="28"/>
        </w:rPr>
      </w:pPr>
      <w:r w:rsidRPr="00217B08">
        <w:rPr>
          <w:bCs/>
          <w:sz w:val="28"/>
          <w:szCs w:val="28"/>
        </w:rPr>
        <w:t xml:space="preserve">Обращаем внимание, что новая форма декларации, утвержденная Приказом № ЕД-7-3-/869@, </w:t>
      </w:r>
      <w:r w:rsidRPr="00217B08">
        <w:rPr>
          <w:b/>
          <w:bCs/>
          <w:sz w:val="28"/>
          <w:szCs w:val="28"/>
        </w:rPr>
        <w:t xml:space="preserve">подлежит применению, начиная с представления налоговой декларации по налогу на прибыль </w:t>
      </w:r>
      <w:r w:rsidRPr="00217B08">
        <w:rPr>
          <w:b/>
          <w:bCs/>
          <w:sz w:val="28"/>
          <w:szCs w:val="28"/>
        </w:rPr>
        <w:lastRenderedPageBreak/>
        <w:t>организаций за 12 месяцев 2021 года (срок представления не позднее 28.03.2022)</w:t>
      </w:r>
      <w:r w:rsidRPr="00217B08">
        <w:rPr>
          <w:bCs/>
          <w:sz w:val="28"/>
          <w:szCs w:val="28"/>
        </w:rPr>
        <w:t>. За предыдущие налоговые периоды декларация по налогу на прибыль организаций представляется по форме и формату, утвержденным приказом ФНС России от 23.09.2019 № ММВ-7-3/475@.</w:t>
      </w:r>
    </w:p>
    <w:p w:rsidR="00E66615" w:rsidRDefault="00E66615"/>
    <w:sectPr w:rsidR="00E6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066E"/>
    <w:multiLevelType w:val="hybridMultilevel"/>
    <w:tmpl w:val="30D823C6"/>
    <w:lvl w:ilvl="0" w:tplc="61348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CB"/>
    <w:rsid w:val="000B7E4B"/>
    <w:rsid w:val="00217B08"/>
    <w:rsid w:val="00314121"/>
    <w:rsid w:val="008A7F2C"/>
    <w:rsid w:val="00E66615"/>
    <w:rsid w:val="00F9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A0E1EA0FAD8DF507AE238899B86B517A611A89B7C302E0D819717AC65618C7CAE4F13708E74BF9984C9F3E07C14742CE0F3F48319C930Z1r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168BB13699053C07C04E6F1FD20612CA244C5844F308F6B88F4C698CD23F6146D272A856FA0F87C25510BAE9588D988B9090B4B0292242w1n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168BB13699053C07C04E6F1FD20612CA244C5844F308F6B88F4C698CD23F6146D272A856FA0F87CE5510BAE9588D988B9090B4B0292242w1nF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5A0E1EA0FAD8DF507AE238899B86B517A611A89B7C302E0D819717AC65618C7CAE4F13708E77BB9C84C9F3E07C14742CE0F3F48319C930Z1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Рачева Олеся Владимировна</dc:creator>
  <cp:lastModifiedBy>Рачева Олеся Владимировна</cp:lastModifiedBy>
  <cp:revision>2</cp:revision>
  <dcterms:created xsi:type="dcterms:W3CDTF">2021-11-25T04:53:00Z</dcterms:created>
  <dcterms:modified xsi:type="dcterms:W3CDTF">2021-11-25T04:53:00Z</dcterms:modified>
</cp:coreProperties>
</file>