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главы города Урай</w:t>
      </w:r>
    </w:p>
    <w:p w:rsidR="0005407E" w:rsidRDefault="00F53239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0540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E460DE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нкурсе «Предприниматель   года»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4323A2" w:rsidRDefault="00E460DE" w:rsidP="00E460DE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онкурса.</w:t>
      </w:r>
    </w:p>
    <w:p w:rsidR="00E460DE" w:rsidRPr="004323A2" w:rsidRDefault="00E460DE" w:rsidP="00E460DE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>
        <w:rPr>
          <w:rFonts w:ascii="Times New Roman" w:eastAsia="Times New Roman" w:hAnsi="Times New Roman" w:cs="Times New Roman"/>
          <w:sz w:val="22"/>
          <w:szCs w:val="22"/>
        </w:rPr>
        <w:t>городского к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онкурса «Предприниматель года» </w:t>
      </w:r>
      <w:r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E460DE" w:rsidRPr="00FB418E" w:rsidRDefault="00E460DE" w:rsidP="00E460DE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Согласен</w:t>
      </w:r>
      <w:r>
        <w:rPr>
          <w:sz w:val="22"/>
          <w:szCs w:val="22"/>
        </w:rPr>
        <w:t>(-ны)</w:t>
      </w:r>
      <w:r w:rsidRPr="00FB418E">
        <w:rPr>
          <w:sz w:val="22"/>
          <w:szCs w:val="22"/>
        </w:rPr>
        <w:t xml:space="preserve"> на обработку персональных данных, смс-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E460DE" w:rsidRPr="00FB418E" w:rsidRDefault="00E460DE" w:rsidP="00E460DE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E460DE" w:rsidRPr="00FB418E" w:rsidRDefault="00E460DE" w:rsidP="00E460D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418E">
        <w:rPr>
          <w:sz w:val="22"/>
          <w:szCs w:val="22"/>
        </w:rPr>
        <w:t>Не возражаю</w:t>
      </w:r>
      <w:r>
        <w:rPr>
          <w:sz w:val="22"/>
          <w:szCs w:val="22"/>
        </w:rPr>
        <w:t>(-ем)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E460DE" w:rsidRPr="00FB5683" w:rsidRDefault="00E460DE" w:rsidP="00E4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 г.</w:t>
      </w: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07E" w:rsidRDefault="0005407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заявке</w:t>
      </w:r>
    </w:p>
    <w:p w:rsidR="00E460DE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городском конкурсе 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E" w:rsidRPr="00FB5683" w:rsidRDefault="00E460DE" w:rsidP="00E46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0DE" w:rsidRDefault="00E460DE" w:rsidP="00E46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участника конкурса</w:t>
      </w:r>
    </w:p>
    <w:p w:rsidR="00E460DE" w:rsidRDefault="00E460DE" w:rsidP="00E46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0DE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Полное наименование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E460DE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E460DE" w:rsidRPr="004C40F5" w:rsidRDefault="00E460DE" w:rsidP="00E460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E460DE" w:rsidRPr="004C40F5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E460DE" w:rsidRPr="00FB5683" w:rsidTr="00C73E5D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60DE" w:rsidRPr="00FB5683" w:rsidTr="00C73E5D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(ед.)*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 xml:space="preserve">Югре </w:t>
            </w:r>
            <w:r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E460DE" w:rsidRPr="004C40F5" w:rsidRDefault="00E460DE" w:rsidP="00C73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 (</w:t>
            </w:r>
            <w:r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460DE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E460DE" w:rsidRPr="004C40F5" w:rsidRDefault="00E460DE" w:rsidP="00C73E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(тыс. руб.,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4C40F5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E" w:rsidRPr="00FB5683" w:rsidTr="00C73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4C40F5" w:rsidRDefault="00E460DE" w:rsidP="00C73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460DE" w:rsidRPr="00B22584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DE" w:rsidRPr="00FB5683" w:rsidRDefault="00E460DE" w:rsidP="00C73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>** Указать наименование сайтов (групп) со ссылками на их размещение.</w:t>
      </w:r>
    </w:p>
    <w:p w:rsidR="00E460DE" w:rsidRPr="00A12C6C" w:rsidRDefault="00E460DE" w:rsidP="00E4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>*** В номинациях «Бизнес – услуги» и «Социальное предпринимательство» строка 11 не заполняется.</w:t>
      </w:r>
    </w:p>
    <w:p w:rsidR="00E460DE" w:rsidRPr="00FB5683" w:rsidRDefault="00E460DE" w:rsidP="00E46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г.</w:t>
      </w:r>
    </w:p>
    <w:p w:rsidR="00E460DE" w:rsidRPr="00FB5683" w:rsidRDefault="00E460DE" w:rsidP="00E46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460DE" w:rsidRDefault="00E460DE" w:rsidP="00E460DE">
      <w:pPr>
        <w:pStyle w:val="1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0479EC" w:rsidRDefault="000479EC"/>
    <w:sectPr w:rsidR="000479EC" w:rsidSect="0004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60DE"/>
    <w:rsid w:val="000479EC"/>
    <w:rsid w:val="0005407E"/>
    <w:rsid w:val="006962BE"/>
    <w:rsid w:val="00CE462A"/>
    <w:rsid w:val="00E460DE"/>
    <w:rsid w:val="00F5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6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E460DE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4</cp:revision>
  <dcterms:created xsi:type="dcterms:W3CDTF">2021-03-29T05:55:00Z</dcterms:created>
  <dcterms:modified xsi:type="dcterms:W3CDTF">2023-01-11T11:39:00Z</dcterms:modified>
</cp:coreProperties>
</file>