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8B9" w:rsidRDefault="00A54B83">
      <w:pPr>
        <w:pStyle w:val="a7"/>
        <w:rPr>
          <w:lang w:val="en-US"/>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50pt;height:50pt;z-index:251657728;visibility:hidden" filled="t" stroked="t">
            <v:stroke joinstyle="round"/>
            <v:path o:extrusionok="t" gradientshapeok="f" o:connecttype="segments"/>
            <o:lock v:ext="edit" aspectratio="f" selection="t"/>
          </v:shape>
        </w:pict>
      </w:r>
      <w:r>
        <w:pict>
          <v:shape id="_x0000_i0" o:spid="_x0000_i1025" type="#_x0000_t75" style="width:48pt;height:62.25pt;mso-wrap-distance-left:0;mso-wrap-distance-top:0;mso-wrap-distance-right:0;mso-wrap-distance-bottom:0">
            <v:imagedata r:id="rId8" o:title=""/>
            <v:path textboxrect="0,0,0,0"/>
          </v:shape>
        </w:pict>
      </w:r>
    </w:p>
    <w:p w:rsidR="00C118B9" w:rsidRDefault="001568B3">
      <w:pPr>
        <w:pStyle w:val="a7"/>
        <w:rPr>
          <w:b/>
          <w:sz w:val="24"/>
          <w:szCs w:val="24"/>
        </w:rPr>
      </w:pPr>
      <w:r>
        <w:rPr>
          <w:b/>
          <w:sz w:val="24"/>
          <w:szCs w:val="24"/>
        </w:rPr>
        <w:t>ГОРОДСКОЙ ОКРУГ УРАЙ</w:t>
      </w:r>
    </w:p>
    <w:p w:rsidR="00C118B9" w:rsidRDefault="001568B3">
      <w:pPr>
        <w:jc w:val="center"/>
        <w:rPr>
          <w:b/>
        </w:rPr>
      </w:pPr>
      <w:r>
        <w:rPr>
          <w:b/>
        </w:rPr>
        <w:t>Ханты-Мансийского автономного округа - Югры</w:t>
      </w:r>
    </w:p>
    <w:p w:rsidR="00C118B9" w:rsidRDefault="001568B3">
      <w:pPr>
        <w:pStyle w:val="Heading1"/>
        <w:rPr>
          <w:b/>
          <w:sz w:val="40"/>
        </w:rPr>
      </w:pPr>
      <w:r>
        <w:rPr>
          <w:b/>
          <w:sz w:val="40"/>
        </w:rPr>
        <w:t>АДМИНИСТРАЦИЯ ГОРОДА УРАЙ</w:t>
      </w:r>
    </w:p>
    <w:p w:rsidR="00C118B9" w:rsidRDefault="001568B3">
      <w:pPr>
        <w:jc w:val="center"/>
        <w:rPr>
          <w:b/>
          <w:sz w:val="40"/>
          <w:szCs w:val="40"/>
        </w:rPr>
      </w:pPr>
      <w:r>
        <w:rPr>
          <w:b/>
          <w:sz w:val="40"/>
          <w:szCs w:val="40"/>
        </w:rPr>
        <w:t>ПОСТАНОВЛЕНИЕ</w:t>
      </w:r>
    </w:p>
    <w:p w:rsidR="00C118B9" w:rsidRDefault="001568B3">
      <w:pPr>
        <w:tabs>
          <w:tab w:val="left" w:pos="7797"/>
        </w:tabs>
        <w:spacing w:after="0" w:line="240" w:lineRule="auto"/>
        <w:rPr>
          <w:bCs w:val="0"/>
        </w:rPr>
      </w:pPr>
      <w:r>
        <w:rPr>
          <w:bCs w:val="0"/>
        </w:rPr>
        <w:t xml:space="preserve">от </w:t>
      </w:r>
      <w:r w:rsidR="008252DE">
        <w:rPr>
          <w:bCs w:val="0"/>
        </w:rPr>
        <w:t>21.04.2025</w:t>
      </w:r>
      <w:r>
        <w:rPr>
          <w:bCs w:val="0"/>
        </w:rPr>
        <w:t xml:space="preserve"> </w:t>
      </w:r>
      <w:r>
        <w:rPr>
          <w:bCs w:val="0"/>
        </w:rPr>
        <w:tab/>
        <w:t xml:space="preserve">      </w:t>
      </w:r>
      <w:r w:rsidR="008252DE">
        <w:rPr>
          <w:bCs w:val="0"/>
        </w:rPr>
        <w:t xml:space="preserve">    </w:t>
      </w:r>
      <w:r>
        <w:rPr>
          <w:bCs w:val="0"/>
        </w:rPr>
        <w:t xml:space="preserve"> № </w:t>
      </w:r>
      <w:r w:rsidR="008252DE">
        <w:rPr>
          <w:bCs w:val="0"/>
        </w:rPr>
        <w:t>779</w:t>
      </w:r>
    </w:p>
    <w:p w:rsidR="00C118B9" w:rsidRDefault="00C118B9">
      <w:pPr>
        <w:tabs>
          <w:tab w:val="left" w:pos="7797"/>
        </w:tabs>
        <w:spacing w:after="0" w:line="240" w:lineRule="auto"/>
      </w:pPr>
    </w:p>
    <w:p w:rsidR="00C118B9" w:rsidRDefault="00C118B9">
      <w:pPr>
        <w:tabs>
          <w:tab w:val="left" w:pos="7797"/>
        </w:tabs>
        <w:spacing w:after="0" w:line="240" w:lineRule="auto"/>
      </w:pPr>
    </w:p>
    <w:p w:rsidR="00C118B9" w:rsidRDefault="001568B3">
      <w:pPr>
        <w:tabs>
          <w:tab w:val="left" w:pos="3119"/>
          <w:tab w:val="left" w:pos="3544"/>
          <w:tab w:val="left" w:pos="4820"/>
        </w:tabs>
        <w:spacing w:after="0" w:line="240" w:lineRule="auto"/>
        <w:ind w:right="4675"/>
        <w:rPr>
          <w:bCs w:val="0"/>
        </w:rPr>
      </w:pPr>
      <w:r>
        <w:rPr>
          <w:bCs w:val="0"/>
        </w:rPr>
        <w:t>Об утверждении Порядка предоставления</w:t>
      </w:r>
    </w:p>
    <w:p w:rsidR="00C118B9" w:rsidRDefault="001568B3">
      <w:pPr>
        <w:tabs>
          <w:tab w:val="left" w:pos="3119"/>
          <w:tab w:val="left" w:pos="3544"/>
          <w:tab w:val="left" w:pos="4820"/>
        </w:tabs>
        <w:spacing w:after="0" w:line="240" w:lineRule="auto"/>
        <w:ind w:right="4675"/>
        <w:rPr>
          <w:bCs w:val="0"/>
        </w:rPr>
      </w:pPr>
      <w:r>
        <w:rPr>
          <w:bCs w:val="0"/>
        </w:rPr>
        <w:t>финансовой поддержки в форме субсидий субъектам малого и среднего предпринимательства</w:t>
      </w:r>
    </w:p>
    <w:p w:rsidR="00C118B9" w:rsidRDefault="00C118B9">
      <w:pPr>
        <w:tabs>
          <w:tab w:val="left" w:pos="5529"/>
        </w:tabs>
        <w:spacing w:after="0" w:line="240" w:lineRule="auto"/>
        <w:ind w:right="3826"/>
        <w:jc w:val="both"/>
      </w:pPr>
    </w:p>
    <w:p w:rsidR="00C118B9" w:rsidRDefault="00C118B9">
      <w:pPr>
        <w:tabs>
          <w:tab w:val="left" w:pos="5529"/>
        </w:tabs>
        <w:spacing w:after="0" w:line="240" w:lineRule="auto"/>
        <w:ind w:right="3826"/>
        <w:jc w:val="both"/>
      </w:pPr>
    </w:p>
    <w:p w:rsidR="00C118B9" w:rsidRDefault="001568B3">
      <w:pPr>
        <w:spacing w:after="0" w:line="240" w:lineRule="auto"/>
        <w:ind w:firstLine="709"/>
        <w:jc w:val="both"/>
      </w:pPr>
      <w:r>
        <w:t xml:space="preserve">В соответствии со статьей 78 Бюджетного кодекса Российской Федерации, </w:t>
      </w:r>
      <w:r>
        <w:rPr>
          <w:rStyle w:val="markedcontent"/>
        </w:rPr>
        <w:t>постановлением Правительства Российской Федерации от 25.10.2023 №1782 «Об утверждении общих требованиях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r>
        <w:t xml:space="preserve"> </w:t>
      </w:r>
      <w:r>
        <w:rPr>
          <w:rStyle w:val="markedcontent"/>
        </w:rPr>
        <w:t xml:space="preserve">постановлениями Правительства Ханты-Мансийского автономного округа – Югры от 10.11.2023 №557-п «О государственной программе Ханты-Мансийского автономного округа – Югры «Развитие экономического потенциала», от 30.12.2021 №633-п «О мерах по реализации государственной программы Ханты - Мансийского автономного округа – Югры «Развитие экономического потенциала», </w:t>
      </w:r>
      <w:r>
        <w:t>постановлением администрации города Урай от 30.09.2024 №1947 «Об утверждении муниципальной программы «Развитие малого и среднего предпринимательства, потребительского рынка и сельскохозяйственных товаропроизводителей города Урай»:</w:t>
      </w:r>
    </w:p>
    <w:p w:rsidR="00C118B9" w:rsidRDefault="001568B3">
      <w:pPr>
        <w:spacing w:after="0" w:line="240" w:lineRule="auto"/>
        <w:ind w:firstLine="709"/>
        <w:jc w:val="both"/>
      </w:pPr>
      <w:r>
        <w:t>1. Утвердить Порядок предоставления финансовой поддержки в форме субсидий субъектам малого и среднего предпринимательства согласно приложению.</w:t>
      </w:r>
    </w:p>
    <w:p w:rsidR="00C118B9" w:rsidRDefault="001568B3">
      <w:pPr>
        <w:spacing w:after="0" w:line="240" w:lineRule="auto"/>
        <w:ind w:firstLine="709"/>
        <w:jc w:val="both"/>
      </w:pPr>
      <w:r>
        <w:t>2. Признать утратившими силу постановления администрации города Урай:</w:t>
      </w:r>
    </w:p>
    <w:p w:rsidR="00C118B9" w:rsidRDefault="001568B3">
      <w:pPr>
        <w:spacing w:after="0" w:line="240" w:lineRule="auto"/>
        <w:ind w:firstLine="709"/>
        <w:jc w:val="both"/>
      </w:pPr>
      <w:r>
        <w:t>1) от 03.04.2024 №574 «Об утверждении Порядка предоставления финансовой поддержки в форме субсидий субъектам малого и среднего предпринимательства»;</w:t>
      </w:r>
    </w:p>
    <w:p w:rsidR="00C118B9" w:rsidRDefault="001568B3">
      <w:pPr>
        <w:spacing w:after="0" w:line="240" w:lineRule="auto"/>
        <w:ind w:firstLine="709"/>
        <w:jc w:val="both"/>
      </w:pPr>
      <w:r>
        <w:t>2) от 06.06.2024 №1071 «О внесении изменения в Порядок предоставления финансовой поддержки в форме субсидий субъектам малого и среднего предпринимательства»;</w:t>
      </w:r>
    </w:p>
    <w:p w:rsidR="00C118B9" w:rsidRDefault="001568B3">
      <w:pPr>
        <w:spacing w:after="0" w:line="240" w:lineRule="auto"/>
        <w:ind w:firstLine="709"/>
        <w:jc w:val="both"/>
      </w:pPr>
      <w:r>
        <w:t>3) от 28.06.2024 №1243 «О внесении изменения в постановление администрации города Урай от 03.04.2024 №574»;</w:t>
      </w:r>
    </w:p>
    <w:p w:rsidR="00C118B9" w:rsidRDefault="001568B3">
      <w:pPr>
        <w:spacing w:after="0" w:line="240" w:lineRule="auto"/>
        <w:ind w:firstLine="709"/>
        <w:jc w:val="both"/>
      </w:pPr>
      <w:r>
        <w:t>4) от 02.09.2024 №1730 «О внесении изменения в Порядок предоставления финансовой поддержки в форме субсидий субъектам малого и среднего предпринимательства».</w:t>
      </w:r>
    </w:p>
    <w:p w:rsidR="00C118B9" w:rsidRDefault="001568B3">
      <w:pPr>
        <w:spacing w:after="0" w:line="240" w:lineRule="auto"/>
        <w:ind w:firstLine="709"/>
        <w:jc w:val="both"/>
        <w:rPr>
          <w:bCs w:val="0"/>
        </w:rPr>
      </w:pPr>
      <w:r>
        <w:rPr>
          <w:bCs w:val="0"/>
        </w:rPr>
        <w:t xml:space="preserve">3. Опубликовать постановление в сетевом издании «Газета «Знамя» (http://infoflag.ru) и разместить на официальном сайте органов местного самоуправления </w:t>
      </w:r>
      <w:r>
        <w:rPr>
          <w:bCs w:val="0"/>
        </w:rPr>
        <w:lastRenderedPageBreak/>
        <w:t>города Урай в информационно-телекоммуникационной сети «Интернет» (подраздел «МПА города Урай» раздел «Документы»).</w:t>
      </w:r>
    </w:p>
    <w:p w:rsidR="00C118B9" w:rsidRDefault="001568B3">
      <w:pPr>
        <w:spacing w:after="0" w:line="240" w:lineRule="auto"/>
        <w:ind w:firstLine="709"/>
        <w:jc w:val="both"/>
        <w:rPr>
          <w:bCs w:val="0"/>
        </w:rPr>
      </w:pPr>
      <w:r>
        <w:rPr>
          <w:bCs w:val="0"/>
        </w:rPr>
        <w:t>4. Контроль за выполнением постановления возложить на заместителя главы города Урай С.П. Новосёлову.</w:t>
      </w:r>
    </w:p>
    <w:p w:rsidR="00C118B9" w:rsidRDefault="00C118B9">
      <w:pPr>
        <w:widowControl w:val="0"/>
        <w:spacing w:after="0" w:line="240" w:lineRule="auto"/>
      </w:pPr>
    </w:p>
    <w:tbl>
      <w:tblPr>
        <w:tblStyle w:val="af2"/>
        <w:tblW w:w="10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75"/>
        <w:gridCol w:w="3717"/>
        <w:gridCol w:w="3177"/>
      </w:tblGrid>
      <w:tr w:rsidR="008252DE" w:rsidTr="008252DE">
        <w:trPr>
          <w:trHeight w:val="1928"/>
        </w:trPr>
        <w:tc>
          <w:tcPr>
            <w:tcW w:w="3175" w:type="dxa"/>
          </w:tcPr>
          <w:p w:rsidR="008252DE" w:rsidRDefault="008252DE" w:rsidP="008252DE">
            <w:pPr>
              <w:spacing w:after="0" w:line="240" w:lineRule="auto"/>
              <w:rPr>
                <w:sz w:val="24"/>
                <w:szCs w:val="24"/>
              </w:rPr>
            </w:pPr>
          </w:p>
          <w:p w:rsidR="008252DE" w:rsidRDefault="008252DE" w:rsidP="008252DE">
            <w:pPr>
              <w:spacing w:after="0" w:line="240" w:lineRule="auto"/>
              <w:rPr>
                <w:sz w:val="24"/>
                <w:szCs w:val="24"/>
              </w:rPr>
            </w:pPr>
          </w:p>
          <w:p w:rsidR="008252DE" w:rsidRDefault="008252DE" w:rsidP="008252DE">
            <w:pPr>
              <w:spacing w:after="0" w:line="240" w:lineRule="auto"/>
              <w:rPr>
                <w:sz w:val="24"/>
                <w:szCs w:val="24"/>
              </w:rPr>
            </w:pPr>
          </w:p>
          <w:p w:rsidR="008252DE" w:rsidRPr="00B34E69" w:rsidRDefault="008252DE" w:rsidP="008252DE">
            <w:pPr>
              <w:tabs>
                <w:tab w:val="left" w:pos="993"/>
              </w:tabs>
              <w:spacing w:after="0" w:line="240" w:lineRule="auto"/>
              <w:jc w:val="both"/>
              <w:rPr>
                <w:sz w:val="24"/>
                <w:szCs w:val="24"/>
              </w:rPr>
            </w:pPr>
            <w:proofErr w:type="gramStart"/>
            <w:r w:rsidRPr="00B34E69">
              <w:rPr>
                <w:sz w:val="24"/>
                <w:szCs w:val="24"/>
              </w:rPr>
              <w:t>Исполняющий</w:t>
            </w:r>
            <w:proofErr w:type="gramEnd"/>
            <w:r w:rsidRPr="00B34E69">
              <w:rPr>
                <w:sz w:val="24"/>
                <w:szCs w:val="24"/>
              </w:rPr>
              <w:t xml:space="preserve"> обязанности</w:t>
            </w:r>
          </w:p>
          <w:p w:rsidR="008252DE" w:rsidRDefault="008252DE" w:rsidP="008252DE">
            <w:pPr>
              <w:spacing w:after="0" w:line="240" w:lineRule="auto"/>
              <w:rPr>
                <w:sz w:val="24"/>
                <w:szCs w:val="24"/>
              </w:rPr>
            </w:pPr>
            <w:r w:rsidRPr="00B34E69">
              <w:rPr>
                <w:sz w:val="24"/>
                <w:szCs w:val="24"/>
              </w:rPr>
              <w:t>главы города Урай</w:t>
            </w:r>
          </w:p>
        </w:tc>
        <w:tc>
          <w:tcPr>
            <w:tcW w:w="3717" w:type="dxa"/>
          </w:tcPr>
          <w:p w:rsidR="008252DE" w:rsidRDefault="008252DE" w:rsidP="008252DE">
            <w:pPr>
              <w:spacing w:after="0" w:line="240" w:lineRule="auto"/>
              <w:rPr>
                <w:sz w:val="24"/>
                <w:szCs w:val="24"/>
              </w:rPr>
            </w:pPr>
          </w:p>
        </w:tc>
        <w:tc>
          <w:tcPr>
            <w:tcW w:w="3177" w:type="dxa"/>
          </w:tcPr>
          <w:p w:rsidR="008252DE" w:rsidRDefault="008252DE" w:rsidP="008252DE">
            <w:pPr>
              <w:spacing w:after="0" w:line="240" w:lineRule="auto"/>
              <w:rPr>
                <w:sz w:val="24"/>
              </w:rPr>
            </w:pPr>
          </w:p>
          <w:p w:rsidR="008252DE" w:rsidRDefault="008252DE" w:rsidP="008252DE">
            <w:pPr>
              <w:spacing w:after="0" w:line="240" w:lineRule="auto"/>
              <w:rPr>
                <w:sz w:val="24"/>
              </w:rPr>
            </w:pPr>
          </w:p>
          <w:p w:rsidR="008252DE" w:rsidRDefault="008252DE" w:rsidP="008252DE">
            <w:pPr>
              <w:spacing w:after="0" w:line="240" w:lineRule="auto"/>
              <w:rPr>
                <w:sz w:val="24"/>
              </w:rPr>
            </w:pPr>
          </w:p>
          <w:p w:rsidR="008252DE" w:rsidRDefault="008252DE" w:rsidP="008252DE">
            <w:pPr>
              <w:spacing w:after="0" w:line="240" w:lineRule="auto"/>
              <w:rPr>
                <w:sz w:val="24"/>
              </w:rPr>
            </w:pPr>
          </w:p>
          <w:p w:rsidR="008252DE" w:rsidRDefault="008252DE" w:rsidP="008252DE">
            <w:pPr>
              <w:spacing w:after="0" w:line="240" w:lineRule="auto"/>
              <w:rPr>
                <w:sz w:val="24"/>
                <w:szCs w:val="24"/>
              </w:rPr>
            </w:pPr>
            <w:r>
              <w:rPr>
                <w:sz w:val="24"/>
              </w:rPr>
              <w:t xml:space="preserve">              М.В.Данилов</w:t>
            </w:r>
          </w:p>
        </w:tc>
      </w:tr>
    </w:tbl>
    <w:p w:rsidR="00C118B9" w:rsidRDefault="00C118B9">
      <w:pPr>
        <w:tabs>
          <w:tab w:val="left" w:pos="7938"/>
        </w:tabs>
        <w:spacing w:after="0" w:line="240" w:lineRule="auto"/>
        <w:rPr>
          <w:bCs w:val="0"/>
        </w:rPr>
      </w:pPr>
    </w:p>
    <w:p w:rsidR="00C118B9" w:rsidRDefault="00C118B9">
      <w:pPr>
        <w:spacing w:after="0" w:line="240" w:lineRule="auto"/>
        <w:rPr>
          <w:bCs w:val="0"/>
        </w:rPr>
        <w:sectPr w:rsidR="00C118B9" w:rsidSect="001C1CBD">
          <w:pgSz w:w="11906" w:h="16838"/>
          <w:pgMar w:top="1134" w:right="850" w:bottom="1134" w:left="1701" w:header="709" w:footer="709" w:gutter="0"/>
          <w:cols w:space="708"/>
          <w:docGrid w:linePitch="360"/>
        </w:sectPr>
      </w:pPr>
    </w:p>
    <w:tbl>
      <w:tblPr>
        <w:tblStyle w:val="af2"/>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62"/>
        <w:gridCol w:w="3402"/>
      </w:tblGrid>
      <w:tr w:rsidR="00C118B9">
        <w:tc>
          <w:tcPr>
            <w:tcW w:w="6062" w:type="dxa"/>
          </w:tcPr>
          <w:p w:rsidR="00C118B9" w:rsidRDefault="00C118B9"/>
        </w:tc>
        <w:tc>
          <w:tcPr>
            <w:tcW w:w="3402" w:type="dxa"/>
          </w:tcPr>
          <w:p w:rsidR="00C118B9" w:rsidRDefault="001568B3" w:rsidP="008252DE">
            <w:pPr>
              <w:spacing w:after="0" w:line="240" w:lineRule="auto"/>
              <w:jc w:val="right"/>
              <w:rPr>
                <w:sz w:val="24"/>
                <w:szCs w:val="24"/>
              </w:rPr>
            </w:pPr>
            <w:r>
              <w:rPr>
                <w:bCs w:val="0"/>
                <w:sz w:val="24"/>
                <w:szCs w:val="24"/>
              </w:rPr>
              <w:t xml:space="preserve">Приложение к постановлению администрации города Урай от </w:t>
            </w:r>
            <w:r w:rsidR="008252DE">
              <w:rPr>
                <w:bCs w:val="0"/>
                <w:sz w:val="24"/>
                <w:szCs w:val="24"/>
              </w:rPr>
              <w:t>21.04.2025</w:t>
            </w:r>
            <w:r>
              <w:rPr>
                <w:bCs w:val="0"/>
                <w:sz w:val="24"/>
                <w:szCs w:val="24"/>
              </w:rPr>
              <w:t xml:space="preserve"> №</w:t>
            </w:r>
            <w:r w:rsidR="008252DE">
              <w:rPr>
                <w:bCs w:val="0"/>
                <w:sz w:val="24"/>
                <w:szCs w:val="24"/>
              </w:rPr>
              <w:t xml:space="preserve"> 779</w:t>
            </w:r>
          </w:p>
        </w:tc>
      </w:tr>
    </w:tbl>
    <w:p w:rsidR="00C118B9" w:rsidRDefault="00C118B9">
      <w:pPr>
        <w:spacing w:after="0" w:line="240" w:lineRule="auto"/>
      </w:pPr>
    </w:p>
    <w:p w:rsidR="00C118B9" w:rsidRDefault="00C118B9">
      <w:pPr>
        <w:spacing w:after="0" w:line="240" w:lineRule="auto"/>
      </w:pPr>
    </w:p>
    <w:p w:rsidR="00C118B9" w:rsidRDefault="00C118B9">
      <w:pPr>
        <w:spacing w:after="0" w:line="240" w:lineRule="auto"/>
        <w:jc w:val="center"/>
      </w:pPr>
    </w:p>
    <w:p w:rsidR="00C118B9" w:rsidRDefault="001568B3">
      <w:pPr>
        <w:spacing w:after="0" w:line="240" w:lineRule="auto"/>
        <w:jc w:val="center"/>
      </w:pPr>
      <w:r>
        <w:t>Порядок предоставления финансовой поддержки в форме субсидий субъектам малого и среднего предпринимательства</w:t>
      </w:r>
    </w:p>
    <w:p w:rsidR="00C118B9" w:rsidRDefault="00C118B9">
      <w:pPr>
        <w:widowControl w:val="0"/>
        <w:spacing w:after="0" w:line="240" w:lineRule="auto"/>
        <w:jc w:val="center"/>
      </w:pPr>
    </w:p>
    <w:p w:rsidR="00C118B9" w:rsidRDefault="001568B3">
      <w:pPr>
        <w:widowControl w:val="0"/>
        <w:spacing w:after="0" w:line="240" w:lineRule="auto"/>
        <w:jc w:val="center"/>
        <w:outlineLvl w:val="1"/>
      </w:pPr>
      <w:r>
        <w:t>1. Общие положения о предоставлении субсидий</w:t>
      </w:r>
    </w:p>
    <w:p w:rsidR="00C118B9" w:rsidRDefault="00C118B9">
      <w:pPr>
        <w:widowControl w:val="0"/>
        <w:spacing w:after="0" w:line="240" w:lineRule="auto"/>
        <w:jc w:val="center"/>
      </w:pPr>
    </w:p>
    <w:p w:rsidR="00C118B9" w:rsidRDefault="001568B3">
      <w:pPr>
        <w:pStyle w:val="af3"/>
        <w:spacing w:after="0" w:line="240" w:lineRule="auto"/>
        <w:ind w:left="0" w:firstLine="709"/>
        <w:jc w:val="both"/>
        <w:rPr>
          <w:rFonts w:ascii="Times New Roman" w:hAnsi="Times New Roman"/>
          <w:sz w:val="24"/>
          <w:szCs w:val="24"/>
        </w:rPr>
      </w:pPr>
      <w:r>
        <w:rPr>
          <w:rFonts w:ascii="Times New Roman" w:hAnsi="Times New Roman"/>
          <w:sz w:val="24"/>
          <w:szCs w:val="24"/>
          <w:highlight w:val="white"/>
        </w:rPr>
        <w:t xml:space="preserve">1.1. Порядок предоставления финансовой поддержки в форме субсидий субъектам малого и среднего предпринимательства (далее - Порядок) разработан </w:t>
      </w:r>
      <w:r>
        <w:rPr>
          <w:rFonts w:ascii="Times New Roman" w:hAnsi="Times New Roman"/>
          <w:sz w:val="24"/>
          <w:szCs w:val="24"/>
        </w:rPr>
        <w:t xml:space="preserve">в соответствии с Бюджетным кодексом Российской Федерации, постановлением Правительства Российской Федерации от 25.10.2023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r>
        <w:rPr>
          <w:rFonts w:ascii="Times New Roman" w:hAnsi="Times New Roman"/>
          <w:sz w:val="24"/>
          <w:szCs w:val="24"/>
          <w:highlight w:val="white"/>
        </w:rPr>
        <w:t xml:space="preserve">в целях реализации </w:t>
      </w:r>
      <w:r>
        <w:rPr>
          <w:rStyle w:val="markedcontent"/>
          <w:rFonts w:ascii="Times New Roman" w:hAnsi="Times New Roman"/>
          <w:sz w:val="24"/>
          <w:szCs w:val="24"/>
        </w:rPr>
        <w:t xml:space="preserve">государственной программы Ханты-Мансийского автономного округа – Югры «Развитие экономического потенциала», утвержденной постановлением Правительства Ханты-Мансийского автономного округа – Югры от 10.11.2023 №557-п  (далее - государственная программа), и </w:t>
      </w:r>
      <w:r>
        <w:rPr>
          <w:rFonts w:ascii="Times New Roman" w:hAnsi="Times New Roman"/>
          <w:sz w:val="24"/>
          <w:szCs w:val="24"/>
          <w:highlight w:val="white"/>
        </w:rPr>
        <w:t xml:space="preserve">муниципальной программы «Развитие малого и среднего предпринимательства, потребительского рынка и сельскохозяйственных товаропроизводителей города Урай», </w:t>
      </w:r>
      <w:r>
        <w:rPr>
          <w:rFonts w:ascii="Times New Roman" w:hAnsi="Times New Roman"/>
          <w:bCs/>
          <w:sz w:val="24"/>
          <w:szCs w:val="24"/>
          <w:highlight w:val="white"/>
        </w:rPr>
        <w:t>утвержденной постановлением администрации города Урай</w:t>
      </w:r>
      <w:r>
        <w:rPr>
          <w:rFonts w:ascii="Times New Roman" w:hAnsi="Times New Roman"/>
          <w:sz w:val="24"/>
          <w:szCs w:val="24"/>
          <w:highlight w:val="white"/>
        </w:rPr>
        <w:t xml:space="preserve"> от 30.09.2024 №1947 (далее -  муниципальная программа)</w:t>
      </w:r>
      <w:r>
        <w:rPr>
          <w:rFonts w:ascii="Times New Roman" w:hAnsi="Times New Roman"/>
          <w:sz w:val="24"/>
          <w:szCs w:val="24"/>
        </w:rPr>
        <w:t>.</w:t>
      </w:r>
    </w:p>
    <w:p w:rsidR="00C118B9" w:rsidRDefault="001568B3">
      <w:pPr>
        <w:spacing w:after="0" w:line="240" w:lineRule="auto"/>
        <w:ind w:firstLine="709"/>
        <w:jc w:val="both"/>
        <w:rPr>
          <w:highlight w:val="white"/>
        </w:rPr>
      </w:pPr>
      <w:r>
        <w:rPr>
          <w:highlight w:val="white"/>
        </w:rPr>
        <w:t xml:space="preserve">Порядок направлен на финансовую поддержку субъектов малого и среднего предпринимательства. </w:t>
      </w:r>
    </w:p>
    <w:p w:rsidR="00C118B9" w:rsidRDefault="001568B3">
      <w:pPr>
        <w:spacing w:after="0" w:line="240" w:lineRule="auto"/>
        <w:ind w:firstLine="709"/>
        <w:jc w:val="both"/>
      </w:pPr>
      <w:r>
        <w:t>1.2. Понятия, используемые в Порядке, применяются в значениях, установленных законодательством Российской Федерации, Ханты-Мансийского автономного округа – Югры, муниципальной программой.</w:t>
      </w:r>
    </w:p>
    <w:p w:rsidR="00C118B9" w:rsidRDefault="001568B3">
      <w:pPr>
        <w:widowControl w:val="0"/>
        <w:spacing w:after="0" w:line="240" w:lineRule="auto"/>
        <w:ind w:firstLine="709"/>
        <w:jc w:val="both"/>
      </w:pPr>
      <w:r>
        <w:t xml:space="preserve">1.3. Субсидия предоставляется в соответствии с </w:t>
      </w:r>
      <w:r>
        <w:rPr>
          <w:highlight w:val="white"/>
        </w:rPr>
        <w:t>Региональным проектом «Малое и среднее предпринимательство и поддержка индивидуальной предпринимательской инициативы»</w:t>
      </w:r>
      <w:r>
        <w:t xml:space="preserve"> Направления (подпрограммы) «Развитие малого и среднего предпринимательства» муниципальной программы, в целях возмещения фактически произведенных и документально подтвержденных затрат (части затрат) в связи с производством товаров, выполнением работ, оказанием услуг.</w:t>
      </w:r>
    </w:p>
    <w:p w:rsidR="00C118B9" w:rsidRDefault="001568B3">
      <w:pPr>
        <w:pStyle w:val="af3"/>
        <w:spacing w:after="0" w:line="240" w:lineRule="auto"/>
        <w:ind w:left="0" w:firstLine="709"/>
        <w:jc w:val="both"/>
        <w:rPr>
          <w:rFonts w:ascii="Times New Roman" w:hAnsi="Times New Roman"/>
          <w:sz w:val="24"/>
          <w:szCs w:val="24"/>
        </w:rPr>
      </w:pPr>
      <w:r>
        <w:rPr>
          <w:rFonts w:ascii="Times New Roman" w:hAnsi="Times New Roman"/>
          <w:sz w:val="24"/>
          <w:szCs w:val="24"/>
          <w:highlight w:val="white"/>
        </w:rPr>
        <w:t xml:space="preserve">1.4. Органом местного самоуправления города Урай,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(соответствующий финансовый год и плановый период), является администрация города Урай (далее - </w:t>
      </w:r>
      <w:r>
        <w:rPr>
          <w:rFonts w:ascii="Times New Roman" w:hAnsi="Times New Roman"/>
          <w:sz w:val="24"/>
          <w:szCs w:val="24"/>
        </w:rPr>
        <w:t>главный распорядитель бюджетных средств).</w:t>
      </w:r>
    </w:p>
    <w:p w:rsidR="00C118B9" w:rsidRDefault="001568B3">
      <w:pPr>
        <w:spacing w:after="0" w:line="240" w:lineRule="auto"/>
        <w:ind w:firstLine="567"/>
        <w:jc w:val="both"/>
      </w:pPr>
      <w:r>
        <w:t>1.5. Органом администрации города Урай, обеспечивающим организационное, информационное и техническое сопровождение отбора получателей субсидии и предоставления субсидий, проверку отчетности, осуществление контроля за соблюдением условий и порядка предоставления субсидии и достижения результатов предоставления субсидии, является управление экономического развития администрации города Урай (далее - уполномоченный орган).</w:t>
      </w:r>
    </w:p>
    <w:p w:rsidR="00C118B9" w:rsidRDefault="001568B3">
      <w:pPr>
        <w:widowControl w:val="0"/>
        <w:spacing w:after="0" w:line="240" w:lineRule="auto"/>
        <w:ind w:firstLine="709"/>
        <w:jc w:val="both"/>
      </w:pPr>
      <w:r>
        <w:lastRenderedPageBreak/>
        <w:t>Уполномоченный орган проводит осмотр места осуществления участниками отбора предпринимательской деятельности по адресам, указанным в заявках участников отбора, на предмет установления факта осуществления субъектами малого и среднего предпринимательства предпринимательской деятельности.</w:t>
      </w:r>
    </w:p>
    <w:p w:rsidR="00C118B9" w:rsidRDefault="001568B3">
      <w:pPr>
        <w:widowControl w:val="0"/>
        <w:spacing w:after="0" w:line="240" w:lineRule="auto"/>
        <w:ind w:firstLine="709"/>
        <w:jc w:val="both"/>
      </w:pPr>
      <w:r>
        <w:t>Осмотр места осуществления предпринимательской деятельности (далее – осмотр) проводится не менее чем двумя специалистами уполномоченного органа.</w:t>
      </w:r>
    </w:p>
    <w:p w:rsidR="00C118B9" w:rsidRDefault="001568B3">
      <w:pPr>
        <w:widowControl w:val="0"/>
        <w:spacing w:after="0" w:line="240" w:lineRule="auto"/>
        <w:ind w:firstLine="709"/>
        <w:jc w:val="both"/>
      </w:pPr>
      <w:r>
        <w:t>Должностное лицо уполномоченного органа уведомляет участников отбора о проведении осмотра любым доступным способом и согласовывает с ними дату и время его проведения.</w:t>
      </w:r>
    </w:p>
    <w:p w:rsidR="00C118B9" w:rsidRDefault="001568B3">
      <w:pPr>
        <w:widowControl w:val="0"/>
        <w:spacing w:after="0" w:line="240" w:lineRule="auto"/>
        <w:ind w:firstLine="709"/>
        <w:jc w:val="both"/>
      </w:pPr>
      <w:r>
        <w:t>Осмотр начинается с предъявления лицами, проводящими осмотр, участникам отбора (их уполномоченным представителям) служебных удостоверений или иных документов, удостоверяющих личность.</w:t>
      </w:r>
    </w:p>
    <w:p w:rsidR="00C118B9" w:rsidRDefault="001568B3">
      <w:pPr>
        <w:widowControl w:val="0"/>
        <w:spacing w:after="0" w:line="240" w:lineRule="auto"/>
        <w:ind w:firstLine="709"/>
        <w:jc w:val="both"/>
      </w:pPr>
      <w:r>
        <w:t>Осмотр осуществляется путем визуального обследования места осуществления предпринимательской деятельности с учетом цели проведения осмотра. При необходимости, участникам отбора предлагается продемонстрировать оборудование, механизмы, технологический процесс. По результатам осмотра лицами, проводящими осмотр, составляется акт осмотра места осуществления предпринимательской деятельности по форме, установленной приложением к Порядку (далее – акт осмотра).</w:t>
      </w:r>
    </w:p>
    <w:p w:rsidR="00C118B9" w:rsidRDefault="001568B3">
      <w:pPr>
        <w:widowControl w:val="0"/>
        <w:spacing w:after="0" w:line="240" w:lineRule="auto"/>
        <w:ind w:firstLine="709"/>
        <w:jc w:val="both"/>
      </w:pPr>
      <w:r>
        <w:t>Отказ участников отбора фиксируется в акте осмотра места осуществления предпринимательской деятельности.</w:t>
      </w:r>
    </w:p>
    <w:p w:rsidR="00C118B9" w:rsidRDefault="001568B3">
      <w:pPr>
        <w:spacing w:after="0" w:line="240" w:lineRule="auto"/>
        <w:ind w:firstLine="709"/>
        <w:jc w:val="both"/>
      </w:pPr>
      <w:r>
        <w:rPr>
          <w:highlight w:val="white"/>
        </w:rPr>
        <w:t xml:space="preserve">1.6. </w:t>
      </w:r>
      <w:r>
        <w:t>Уполномоченным учреждением, обеспечивающим перечисление субсидии получателям субсидии, является муниципальное казенное учреждение «Центр бухгалтерского учета города Урай» (далее – уполномоченное учреждение).</w:t>
      </w:r>
    </w:p>
    <w:p w:rsidR="00C118B9" w:rsidRDefault="001568B3">
      <w:pPr>
        <w:widowControl w:val="0"/>
        <w:spacing w:after="0" w:line="240" w:lineRule="auto"/>
        <w:ind w:firstLine="709"/>
        <w:jc w:val="both"/>
        <w:rPr>
          <w:rFonts w:eastAsia="Calibri"/>
        </w:rPr>
      </w:pPr>
      <w:r>
        <w:t>1.7. Категории получателей субсидии – субъекты малого и среднего предпринимательства (юридические лица и индивидуальные предприниматели), соответствующие условиям и требованиям, установленным муниципальной программой и настоящим Порядком</w:t>
      </w:r>
    </w:p>
    <w:p w:rsidR="00C118B9" w:rsidRDefault="001568B3">
      <w:pPr>
        <w:spacing w:after="0" w:line="240" w:lineRule="auto"/>
        <w:ind w:firstLine="709"/>
        <w:jc w:val="both"/>
      </w:pPr>
      <w:r>
        <w:t>1.8. Получатель субсидии определяется по результатам отбора, который проводится способом запроса предложений исходя из соответствия участников отбора категориям и критериям отбора и очередности поступления заявок участников отбора (далее – отбор).</w:t>
      </w:r>
    </w:p>
    <w:p w:rsidR="00C118B9" w:rsidRDefault="001568B3">
      <w:pPr>
        <w:spacing w:after="0" w:line="240" w:lineRule="auto"/>
        <w:ind w:firstLine="709"/>
        <w:jc w:val="both"/>
      </w:pPr>
      <w:r>
        <w:t>Критериями отбора являются:</w:t>
      </w:r>
    </w:p>
    <w:p w:rsidR="00C118B9" w:rsidRDefault="001568B3">
      <w:pPr>
        <w:pStyle w:val="ConsPlusNormal"/>
        <w:ind w:firstLine="709"/>
        <w:jc w:val="both"/>
        <w:rPr>
          <w:rFonts w:ascii="Times New Roman" w:hAnsi="Times New Roman" w:cs="Times New Roman"/>
          <w:sz w:val="24"/>
          <w:szCs w:val="24"/>
          <w:highlight w:val="cyan"/>
        </w:rPr>
      </w:pPr>
      <w:r>
        <w:rPr>
          <w:rFonts w:ascii="Times New Roman" w:hAnsi="Times New Roman" w:cs="Times New Roman"/>
          <w:sz w:val="24"/>
          <w:szCs w:val="24"/>
        </w:rPr>
        <w:t>1) соответствие заявки участника отбора и участника отбора требованиям, указанным в объявлении о проведении отбора получателей субсидии;</w:t>
      </w:r>
    </w:p>
    <w:p w:rsidR="00C118B9" w:rsidRDefault="001568B3">
      <w:pPr>
        <w:pStyle w:val="ConsPlusNormal"/>
        <w:ind w:firstLine="709"/>
        <w:jc w:val="both"/>
      </w:pPr>
      <w:r>
        <w:rPr>
          <w:rFonts w:ascii="Times New Roman" w:hAnsi="Times New Roman" w:cs="Times New Roman"/>
          <w:sz w:val="24"/>
          <w:szCs w:val="24"/>
        </w:rPr>
        <w:t>2) отсутствие оснований для отклонения заявки участника отбора.</w:t>
      </w:r>
    </w:p>
    <w:p w:rsidR="00C118B9" w:rsidRDefault="001568B3">
      <w:pPr>
        <w:pStyle w:val="ConsPlusNormal"/>
        <w:ind w:firstLine="709"/>
        <w:jc w:val="both"/>
        <w:rPr>
          <w:rFonts w:ascii="Times New Roman" w:hAnsi="Times New Roman" w:cs="Times New Roman"/>
        </w:rPr>
      </w:pPr>
      <w:r>
        <w:rPr>
          <w:rFonts w:ascii="Times New Roman" w:hAnsi="Times New Roman" w:cs="Times New Roman"/>
          <w:sz w:val="24"/>
          <w:szCs w:val="24"/>
        </w:rPr>
        <w:t>1.9. 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w:t>
      </w:r>
      <w:r>
        <w:rPr>
          <w:rFonts w:ascii="Times New Roman" w:hAnsi="Times New Roman" w:cs="Times New Roman"/>
          <w:highlight w:val="white"/>
        </w:rPr>
        <w:t xml:space="preserve"> </w:t>
      </w:r>
    </w:p>
    <w:p w:rsidR="00C118B9" w:rsidRDefault="00C118B9">
      <w:pPr>
        <w:pStyle w:val="ConsPlusNormal"/>
        <w:ind w:firstLine="709"/>
        <w:jc w:val="both"/>
      </w:pPr>
    </w:p>
    <w:p w:rsidR="00C118B9" w:rsidRDefault="001568B3">
      <w:pPr>
        <w:spacing w:after="0" w:line="240" w:lineRule="auto"/>
        <w:ind w:firstLine="709"/>
        <w:jc w:val="center"/>
      </w:pPr>
      <w:r>
        <w:t xml:space="preserve">2. Порядок проведения отбора </w:t>
      </w:r>
    </w:p>
    <w:p w:rsidR="00C118B9" w:rsidRDefault="00C118B9">
      <w:pPr>
        <w:spacing w:after="0" w:line="240" w:lineRule="auto"/>
        <w:ind w:firstLine="709"/>
        <w:jc w:val="both"/>
        <w:rPr>
          <w:bCs w:val="0"/>
        </w:rPr>
      </w:pP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2.1. Отбор осуществляется в соответствии с Правилами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25.10.2023 №1781 (далее – Правила отбора).</w:t>
      </w:r>
    </w:p>
    <w:p w:rsidR="00C118B9" w:rsidRDefault="001568B3">
      <w:pPr>
        <w:pStyle w:val="ConsPlusNormal"/>
        <w:ind w:firstLine="709"/>
        <w:jc w:val="both"/>
        <w:rPr>
          <w:rFonts w:ascii="Times New Roman" w:hAnsi="Times New Roman" w:cs="Times New Roman"/>
          <w:sz w:val="24"/>
          <w:szCs w:val="24"/>
          <w:highlight w:val="white"/>
        </w:rPr>
      </w:pPr>
      <w:r>
        <w:rPr>
          <w:rFonts w:ascii="Times New Roman" w:hAnsi="Times New Roman" w:cs="Times New Roman"/>
          <w:sz w:val="24"/>
          <w:szCs w:val="24"/>
        </w:rPr>
        <w:t xml:space="preserve">2.2. Проведение отбора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w:t>
      </w:r>
      <w:r>
        <w:rPr>
          <w:rFonts w:ascii="Times New Roman" w:hAnsi="Times New Roman" w:cs="Times New Roman"/>
          <w:sz w:val="24"/>
          <w:szCs w:val="24"/>
          <w:highlight w:val="white"/>
        </w:rPr>
        <w:t xml:space="preserve">на сайте </w:t>
      </w:r>
      <w:hyperlink r:id="rId9" w:tooltip="https://promote.budget.gov.ru/" w:history="1">
        <w:r>
          <w:rPr>
            <w:rStyle w:val="af"/>
            <w:rFonts w:ascii="Times New Roman" w:hAnsi="Times New Roman" w:cs="Times New Roman"/>
            <w:sz w:val="24"/>
            <w:szCs w:val="24"/>
            <w:highlight w:val="white"/>
          </w:rPr>
          <w:t>https://promote.budget.gov.ru/</w:t>
        </w:r>
      </w:hyperlink>
      <w:r>
        <w:rPr>
          <w:rFonts w:ascii="Times New Roman" w:hAnsi="Times New Roman" w:cs="Times New Roman"/>
          <w:sz w:val="24"/>
          <w:szCs w:val="24"/>
          <w:highlight w:val="white"/>
        </w:rPr>
        <w:t>.</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2.3. Главный распорядитель бюджетных средств принимает решение о проведении отбора получателей субсидии посредством запроса предложений в форме постановления администрации города Урай, которым определяет:</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 цели проведения отбора, соответствующие целям предоставления субсидии в соответствии с </w:t>
      </w:r>
      <w:hyperlink w:anchor="P39" w:tooltip="#P39" w:history="1">
        <w:r>
          <w:rPr>
            <w:rFonts w:ascii="Times New Roman" w:hAnsi="Times New Roman" w:cs="Times New Roman"/>
            <w:sz w:val="24"/>
            <w:szCs w:val="24"/>
          </w:rPr>
          <w:t>пунктом 1.</w:t>
        </w:r>
      </w:hyperlink>
      <w:r>
        <w:rPr>
          <w:rFonts w:ascii="Times New Roman" w:hAnsi="Times New Roman" w:cs="Times New Roman"/>
          <w:sz w:val="24"/>
          <w:szCs w:val="24"/>
        </w:rPr>
        <w:t>3 Порядка;</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 лимиты бюджетных обязательств, доведенные на предоставление субсидии.</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2.4. Постановление администрации города Урай о проведении отбора получателей  субсидии посредством запроса предложений подлежит размещению на официальном сайте органов местного самоуправления города Урай в информационно-телекоммуникационной сети «Интернет» (далее – официальный сайт).</w:t>
      </w:r>
    </w:p>
    <w:p w:rsidR="00C118B9" w:rsidRDefault="001568B3">
      <w:pPr>
        <w:spacing w:after="0" w:line="240" w:lineRule="auto"/>
        <w:ind w:firstLine="709"/>
        <w:jc w:val="both"/>
      </w:pPr>
      <w:r>
        <w:t>2.5. На основании постановления администрации города Урай о проведении отбора получателей субсидии посредством запроса предложений уполномоченный орган обеспечивает в течение 2 (двух) рабочих дней подготовку и размещение объявления о проведении отбора получателей субсидии в соответствии с требованиями и в порядке, установленными Правилами отбора.</w:t>
      </w:r>
    </w:p>
    <w:p w:rsidR="00C118B9" w:rsidRDefault="001568B3">
      <w:pPr>
        <w:spacing w:after="0" w:line="240" w:lineRule="auto"/>
        <w:ind w:firstLine="709"/>
        <w:jc w:val="both"/>
        <w:rPr>
          <w:highlight w:val="white"/>
        </w:rPr>
      </w:pPr>
      <w:r>
        <w:rPr>
          <w:highlight w:val="white"/>
        </w:rPr>
        <w:t xml:space="preserve">В объявлении о проведении отбора получателей субсидии указывается перечень документов, подтверждающих фактически произведенные затраты, определенный пунктом 3.9 настоящего Порядка.  </w:t>
      </w:r>
    </w:p>
    <w:p w:rsidR="00C118B9" w:rsidRDefault="001568B3">
      <w:pPr>
        <w:spacing w:after="0" w:line="240" w:lineRule="auto"/>
        <w:ind w:firstLine="709"/>
        <w:jc w:val="both"/>
      </w:pPr>
      <w:r>
        <w:t xml:space="preserve">Объявление о проведении отбора получателей субсидии дополнительно размещается уполномоченным органом на официальном сайте до дня начала приема заявок участников отбора. </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2.6. </w:t>
      </w:r>
      <w:r>
        <w:rPr>
          <w:rFonts w:ascii="Times New Roman" w:hAnsi="Times New Roman"/>
          <w:sz w:val="24"/>
          <w:szCs w:val="24"/>
        </w:rPr>
        <w:t xml:space="preserve">Отбор может быть отменен на основании решения главного распорядителя бюджетных средств, принятого в форме постановления администрации города Урай, в </w:t>
      </w:r>
      <w:r>
        <w:rPr>
          <w:rFonts w:ascii="Times New Roman" w:hAnsi="Times New Roman"/>
          <w:color w:val="000000"/>
          <w:sz w:val="24"/>
          <w:highlight w:val="white"/>
        </w:rPr>
        <w:t>случае внесения изменений в нормативные правовые акты Российской  Федерации и (или) Ханты-Мансийского автономного округа – Югры, регулирующие порядок и условия предоставления субсидий</w:t>
      </w:r>
      <w:r>
        <w:rPr>
          <w:rFonts w:ascii="Times New Roman" w:hAnsi="Times New Roman"/>
          <w:sz w:val="24"/>
          <w:szCs w:val="24"/>
        </w:rPr>
        <w:t>.</w:t>
      </w:r>
      <w:r>
        <w:rPr>
          <w:rFonts w:ascii="Times New Roman" w:hAnsi="Times New Roman" w:cs="Times New Roman"/>
          <w:sz w:val="24"/>
          <w:szCs w:val="24"/>
        </w:rPr>
        <w:t xml:space="preserve"> </w:t>
      </w:r>
    </w:p>
    <w:p w:rsidR="00C118B9" w:rsidRDefault="001568B3">
      <w:pPr>
        <w:spacing w:after="0" w:line="240" w:lineRule="auto"/>
        <w:ind w:firstLine="709"/>
        <w:jc w:val="both"/>
      </w:pPr>
      <w:r>
        <w:t>Уполномоченный орган обеспечивает формирование и размещение объявления об отмене отбора получателей субсидии в соответствии с требованиями и в порядке, установленными Правилами отбора.</w:t>
      </w:r>
    </w:p>
    <w:p w:rsidR="00C118B9" w:rsidRDefault="001568B3">
      <w:pPr>
        <w:spacing w:after="0" w:line="240" w:lineRule="auto"/>
        <w:ind w:firstLine="709"/>
        <w:jc w:val="both"/>
        <w:rPr>
          <w:highlight w:val="yellow"/>
        </w:rPr>
      </w:pPr>
      <w:r>
        <w:t xml:space="preserve">Объявление об отмене отбора получателей субсидии дополнительно размещается уполномоченным органом на официальном сайте не позднее, чем за один рабочий день до даты окончания срока приема заявок участников отбора. </w:t>
      </w:r>
    </w:p>
    <w:p w:rsidR="00C118B9" w:rsidRDefault="001568B3">
      <w:pPr>
        <w:spacing w:after="0" w:line="240" w:lineRule="auto"/>
        <w:ind w:firstLine="709"/>
        <w:jc w:val="both"/>
      </w:pPr>
      <w:r>
        <w:t>2.7. Участник отбора на дату рассмотрения заявки участника отбора должен соответствовать требованиям, установленным пунктом 19 Правил отбора, а также следующим дополнительным требованиям:</w:t>
      </w:r>
    </w:p>
    <w:p w:rsidR="00C118B9" w:rsidRDefault="001568B3">
      <w:pPr>
        <w:pStyle w:val="af3"/>
        <w:spacing w:after="0" w:line="240" w:lineRule="auto"/>
        <w:ind w:left="0" w:firstLine="709"/>
        <w:jc w:val="both"/>
        <w:rPr>
          <w:rFonts w:ascii="Times New Roman" w:hAnsi="Times New Roman"/>
          <w:sz w:val="24"/>
          <w:szCs w:val="24"/>
        </w:rPr>
      </w:pPr>
      <w:r>
        <w:rPr>
          <w:rFonts w:ascii="Times New Roman" w:hAnsi="Times New Roman"/>
          <w:sz w:val="24"/>
          <w:szCs w:val="24"/>
        </w:rPr>
        <w:t>1) у участника отбора на едином налоговом счете должна отсутствовать или не превышать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C118B9" w:rsidRDefault="001568B3">
      <w:pPr>
        <w:pStyle w:val="af3"/>
        <w:spacing w:after="0" w:line="240" w:lineRule="auto"/>
        <w:ind w:left="0" w:firstLine="709"/>
        <w:jc w:val="both"/>
        <w:rPr>
          <w:rFonts w:ascii="Times New Roman" w:hAnsi="Times New Roman"/>
          <w:sz w:val="24"/>
          <w:szCs w:val="24"/>
        </w:rPr>
      </w:pPr>
      <w:r>
        <w:rPr>
          <w:rFonts w:ascii="Times New Roman" w:hAnsi="Times New Roman"/>
          <w:sz w:val="24"/>
          <w:szCs w:val="24"/>
        </w:rPr>
        <w:t>2) участник отбора,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его деятельность  не должна быть приостановлена в порядке, предусмотренном законодательством Российской Федерации, а участник отбора, являющийся индивидуальным предпринимателем, не должен прекратить деятельность в качестве индивидуального предпринимателя;</w:t>
      </w:r>
    </w:p>
    <w:p w:rsidR="00C118B9" w:rsidRDefault="001568B3">
      <w:pPr>
        <w:pStyle w:val="af3"/>
        <w:spacing w:after="0" w:line="240" w:lineRule="auto"/>
        <w:ind w:left="0" w:firstLine="709"/>
        <w:jc w:val="both"/>
        <w:rPr>
          <w:rFonts w:ascii="Times New Roman" w:hAnsi="Times New Roman"/>
          <w:sz w:val="24"/>
          <w:szCs w:val="24"/>
        </w:rPr>
      </w:pPr>
      <w:r>
        <w:rPr>
          <w:rFonts w:ascii="Times New Roman" w:hAnsi="Times New Roman"/>
          <w:sz w:val="24"/>
          <w:szCs w:val="24"/>
        </w:rPr>
        <w:t xml:space="preserve">3) 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w:t>
      </w:r>
      <w:r>
        <w:rPr>
          <w:rFonts w:ascii="Times New Roman" w:hAnsi="Times New Roman"/>
          <w:sz w:val="24"/>
          <w:szCs w:val="24"/>
        </w:rPr>
        <w:lastRenderedPageBreak/>
        <w:t>предпринимателе и о физическом лице - производителе товаров, работ, услуг, являющихся участниками отбора;</w:t>
      </w:r>
    </w:p>
    <w:p w:rsidR="00C118B9" w:rsidRDefault="001568B3">
      <w:pPr>
        <w:pStyle w:val="af3"/>
        <w:spacing w:after="0" w:line="240" w:lineRule="auto"/>
        <w:ind w:left="0" w:firstLine="709"/>
        <w:jc w:val="both"/>
        <w:rPr>
          <w:rFonts w:ascii="Times New Roman" w:hAnsi="Times New Roman"/>
          <w:sz w:val="24"/>
          <w:szCs w:val="24"/>
        </w:rPr>
      </w:pPr>
      <w:r>
        <w:rPr>
          <w:rFonts w:ascii="Times New Roman" w:hAnsi="Times New Roman"/>
          <w:sz w:val="24"/>
          <w:szCs w:val="24"/>
        </w:rPr>
        <w:t>4) участник отбора должен соответствовать категории получателей субсидии, установленной пунктом 1.7 Порядка.</w:t>
      </w:r>
    </w:p>
    <w:p w:rsidR="00C118B9" w:rsidRDefault="001568B3">
      <w:pPr>
        <w:pStyle w:val="ConsPlusNormal"/>
        <w:ind w:firstLine="709"/>
        <w:jc w:val="both"/>
        <w:rPr>
          <w:rFonts w:ascii="Times New Roman" w:hAnsi="Times New Roman" w:cs="Times New Roman"/>
          <w:sz w:val="24"/>
          <w:szCs w:val="24"/>
          <w:highlight w:val="white"/>
        </w:rPr>
      </w:pPr>
      <w:r>
        <w:rPr>
          <w:rFonts w:ascii="Times New Roman" w:hAnsi="Times New Roman" w:cs="Times New Roman"/>
          <w:sz w:val="24"/>
          <w:szCs w:val="24"/>
        </w:rPr>
        <w:t>2.8. Заявки формируются участниками отбора в порядке, установленном Правилами отбора, в соответствии с требованиями</w:t>
      </w:r>
      <w:r>
        <w:rPr>
          <w:rFonts w:ascii="Times New Roman" w:hAnsi="Times New Roman" w:cs="Times New Roman"/>
          <w:sz w:val="24"/>
          <w:szCs w:val="24"/>
          <w:highlight w:val="white"/>
        </w:rPr>
        <w:t xml:space="preserve"> и в сроки, указанными в объявлении  о проведении отбора получателей субсидии. </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2.9. Участник отбора вправе подать только одну заявку. </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Внесение изменений в заявку участника отбора или отзыв заявки участника отбора осуществляется участником отбора в порядке, установленном Правилами отбора.</w:t>
      </w:r>
    </w:p>
    <w:p w:rsidR="00C118B9" w:rsidRDefault="001568B3">
      <w:pPr>
        <w:spacing w:after="0" w:line="240" w:lineRule="auto"/>
        <w:ind w:firstLine="709"/>
        <w:jc w:val="both"/>
        <w:rPr>
          <w:color w:val="000000" w:themeColor="text1"/>
        </w:rPr>
      </w:pPr>
      <w:r>
        <w:rPr>
          <w:color w:val="000000" w:themeColor="text1"/>
        </w:rPr>
        <w:t xml:space="preserve">2.10. В течение 15 (пятнадцати) рабочих дней с даты, следующей за днем окончания приема </w:t>
      </w:r>
      <w:r>
        <w:rPr>
          <w:rFonts w:eastAsia="Calibri"/>
          <w:color w:val="000000" w:themeColor="text1"/>
          <w:lang w:eastAsia="en-US"/>
        </w:rPr>
        <w:t>заявок участников отбора</w:t>
      </w:r>
      <w:r>
        <w:rPr>
          <w:color w:val="000000" w:themeColor="text1"/>
        </w:rPr>
        <w:t xml:space="preserve">, уполномоченный орган осуществляет проведение осмотра места осуществления </w:t>
      </w:r>
      <w:r>
        <w:t>предпринимательской деятельности</w:t>
      </w:r>
      <w:r>
        <w:rPr>
          <w:color w:val="000000" w:themeColor="text1"/>
        </w:rPr>
        <w:t xml:space="preserve"> в соответствии с пунктом 1.5 настоящего Порядка по адресам, указанным в заявках участников отбора, на предмет установления факта осуществления участником отбора </w:t>
      </w:r>
      <w:r>
        <w:t>предпринимательской деятельности</w:t>
      </w:r>
      <w:r>
        <w:rPr>
          <w:color w:val="000000" w:themeColor="text1"/>
        </w:rPr>
        <w:t xml:space="preserve">, </w:t>
      </w:r>
      <w:r>
        <w:t>и составление акта осмотра с приложением фотоматериалов, подтверждающих факт приобретения основных средств, инвентаря.</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2.11. Рассмотрение заявок участников отбора и определение победителей отбора осуществляется главным распорядителем бюджетных средств в системе «Электронный бюджет» в соответствии с Правилами отбора.</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2.12. Подписание усиленной квалифицированной электронной подписью документов, формируемых при проведении отбора в системе «Электронный бюджет», осуществляется от имени главного распорядителя бюджетных средств лицом, уполномоченным руководителем главного распорядителя бюджетных средств.  </w:t>
      </w:r>
    </w:p>
    <w:p w:rsidR="00C118B9" w:rsidRDefault="00C118B9">
      <w:pPr>
        <w:shd w:val="clear" w:color="FFFFFF" w:themeColor="background1" w:fill="FFFFFF" w:themeFill="background1"/>
        <w:spacing w:after="0" w:line="240" w:lineRule="auto"/>
        <w:ind w:firstLine="709"/>
        <w:jc w:val="both"/>
        <w:rPr>
          <w:highlight w:val="yellow"/>
        </w:rPr>
      </w:pPr>
    </w:p>
    <w:p w:rsidR="00C118B9" w:rsidRDefault="001568B3">
      <w:pPr>
        <w:widowControl w:val="0"/>
        <w:spacing w:after="0" w:line="240" w:lineRule="auto"/>
        <w:jc w:val="center"/>
        <w:outlineLvl w:val="1"/>
      </w:pPr>
      <w:r>
        <w:t>3. Условия и порядок предоставления субсидии</w:t>
      </w:r>
    </w:p>
    <w:p w:rsidR="00C118B9" w:rsidRDefault="00C118B9">
      <w:pPr>
        <w:widowControl w:val="0"/>
        <w:spacing w:after="0" w:line="240" w:lineRule="auto"/>
        <w:ind w:firstLine="567"/>
        <w:jc w:val="both"/>
        <w:rPr>
          <w:highlight w:val="yellow"/>
        </w:rPr>
      </w:pPr>
    </w:p>
    <w:p w:rsidR="00C118B9" w:rsidRDefault="001568B3">
      <w:pPr>
        <w:spacing w:after="0" w:line="240" w:lineRule="auto"/>
        <w:ind w:firstLine="709"/>
        <w:jc w:val="both"/>
      </w:pPr>
      <w:r>
        <w:t>3.1. На основании протокола подведения итогов отбора получателей субсидии (далее – протокол) между главным распорядителем бюджетных средств и победителем (победителями) отбора заключается соглашение о предоставлении субсидии (далее – соглашение).</w:t>
      </w:r>
    </w:p>
    <w:p w:rsidR="00C118B9" w:rsidRDefault="001568B3">
      <w:pPr>
        <w:spacing w:after="0" w:line="240" w:lineRule="auto"/>
        <w:ind w:firstLine="709"/>
        <w:jc w:val="both"/>
      </w:pPr>
      <w:r>
        <w:t>3.2. Уполномоченный орган в течении 2 (двух) рабочих дней  после подписания протокола направляет (вручает) победителю (победителям) отбора информационное письмо о необходимости регистрации в государственной информационной системе Ханты-Мансийского автономного округа - Югры «Региональный электронный бюджет Югры» (далее – ГИС «РЭБ Югры») в целях заключения соглашения.</w:t>
      </w:r>
    </w:p>
    <w:p w:rsidR="00C118B9" w:rsidRDefault="001568B3">
      <w:pPr>
        <w:spacing w:after="0" w:line="240" w:lineRule="auto"/>
        <w:ind w:firstLine="709"/>
        <w:jc w:val="both"/>
      </w:pPr>
      <w:r>
        <w:t>3.3. Соглашение формируется в форме электронного документа, а также подписывается усиленными квалифицированными электронными подписями лиц, имеющих право действовать от имени каждой из сторон соглашения, в ГИС «РЭБ Югры», за исключением соглашений, содержащих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которые формируются и подписываются сторонами соглашения в форме бумажного документа.</w:t>
      </w:r>
    </w:p>
    <w:p w:rsidR="00C118B9" w:rsidRDefault="001568B3">
      <w:pPr>
        <w:spacing w:after="0" w:line="240" w:lineRule="auto"/>
        <w:ind w:firstLine="709"/>
        <w:jc w:val="both"/>
      </w:pPr>
      <w:r>
        <w:t xml:space="preserve">При отсутствии технической возможности формирования соглашения в форме электронного документа и подписания усиленными квалифицированными электронными подписями лиц, имеющих право действовать от имени каждой из сторон соглашения, в ГИС «РЭБ Югры», данное взаимодействие осуществляется с применением документооборота на бумажном носителе. Подготовка проектов документов на бумажном носителе обеспечивается уполномоченным органом, который направляет (вручает) в адрес получателя субсидии проект соглашения в течение 5 (пяти) рабочих дней после подписания </w:t>
      </w:r>
      <w:r>
        <w:rPr>
          <w:color w:val="000000" w:themeColor="text1"/>
        </w:rPr>
        <w:t>протокола</w:t>
      </w:r>
      <w:r>
        <w:t>.</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При необходимости внесения в соглашение изменений заключается дополнительное соглашение к соглашению или дополнительное соглашение о его расторжении.</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Соглашение, дополнительное соглашение к соглашению, в том числе дополнительное соглашение о его расторжении (при необходимости), заключаются в соответствии с типовыми формами, установленными Комитетом по финансам администрации города Урай.</w:t>
      </w:r>
    </w:p>
    <w:p w:rsidR="00C118B9" w:rsidRDefault="001568B3">
      <w:pPr>
        <w:spacing w:after="0" w:line="240" w:lineRule="auto"/>
        <w:ind w:firstLine="709"/>
        <w:jc w:val="both"/>
      </w:pPr>
      <w:r>
        <w:rPr>
          <w:color w:val="000000" w:themeColor="text1"/>
        </w:rPr>
        <w:t xml:space="preserve">3.4. В соглашение включаются следующие положения: </w:t>
      </w:r>
    </w:p>
    <w:p w:rsidR="00C118B9" w:rsidRDefault="001568B3">
      <w:pPr>
        <w:spacing w:after="0" w:line="240" w:lineRule="auto"/>
        <w:ind w:firstLine="709"/>
        <w:jc w:val="both"/>
      </w:pPr>
      <w:r>
        <w:t>1) обязательство получателя субсидии в течение 12 (двенадцати) месяцев с даты получения субсидии:</w:t>
      </w:r>
    </w:p>
    <w:p w:rsidR="00C118B9" w:rsidRDefault="001568B3">
      <w:pPr>
        <w:spacing w:after="0" w:line="240" w:lineRule="auto"/>
        <w:ind w:firstLine="709"/>
        <w:jc w:val="both"/>
      </w:pPr>
      <w:r>
        <w:t>а) сохранять рабочие места (при их наличии на дату подачи з</w:t>
      </w:r>
      <w:r>
        <w:rPr>
          <w:rFonts w:eastAsia="Calibri"/>
          <w:bCs w:val="0"/>
          <w:lang w:eastAsia="en-US"/>
        </w:rPr>
        <w:t>аявки участника отбора);</w:t>
      </w:r>
    </w:p>
    <w:p w:rsidR="00C118B9" w:rsidRDefault="001568B3">
      <w:pPr>
        <w:spacing w:after="0" w:line="240" w:lineRule="auto"/>
        <w:ind w:firstLine="709"/>
        <w:jc w:val="both"/>
      </w:pPr>
      <w:r>
        <w:t>б) осуществлять предпринимательскую деятельность по основному виду деятельности, в рамках которого была предоставлена субсидия (наличие в Едином реестре субъектов малого и среднего предпринимательства сведений о категории субъекта малого и среднего предпринимательства);</w:t>
      </w:r>
    </w:p>
    <w:p w:rsidR="00C118B9" w:rsidRDefault="001568B3">
      <w:pPr>
        <w:spacing w:after="0" w:line="240" w:lineRule="auto"/>
        <w:ind w:firstLine="709"/>
        <w:jc w:val="both"/>
      </w:pPr>
      <w:r>
        <w:rPr>
          <w:color w:val="000000" w:themeColor="text1"/>
        </w:rPr>
        <w:t xml:space="preserve">2) </w:t>
      </w:r>
      <w:r>
        <w:t>значения результатов предоставления субсидии и обязательство получателя субсидии по их достижению;</w:t>
      </w:r>
    </w:p>
    <w:p w:rsidR="00C118B9" w:rsidRDefault="001568B3">
      <w:pPr>
        <w:spacing w:after="0" w:line="240" w:lineRule="auto"/>
        <w:ind w:firstLine="709"/>
        <w:jc w:val="both"/>
        <w:rPr>
          <w:color w:val="000000" w:themeColor="text1"/>
        </w:rPr>
      </w:pPr>
      <w:r>
        <w:t xml:space="preserve">3) </w:t>
      </w:r>
      <w:r>
        <w:rPr>
          <w:color w:val="000000" w:themeColor="text1"/>
        </w:rPr>
        <w:t>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бюджетных средств ранее доведенных лимитов бюджетных обязательств, приводящего к невозможности предоставления</w:t>
      </w:r>
      <w:r>
        <w:t xml:space="preserve"> субсидии</w:t>
      </w:r>
      <w:r>
        <w:rPr>
          <w:color w:val="000000" w:themeColor="text1"/>
        </w:rPr>
        <w:t xml:space="preserve"> в размере, определенном в соглашении;</w:t>
      </w:r>
    </w:p>
    <w:p w:rsidR="00C118B9" w:rsidRDefault="001568B3">
      <w:pPr>
        <w:spacing w:after="0" w:line="240" w:lineRule="auto"/>
        <w:ind w:firstLine="709"/>
        <w:jc w:val="both"/>
      </w:pPr>
      <w:r>
        <w:rPr>
          <w:color w:val="000000" w:themeColor="text1"/>
        </w:rPr>
        <w:t xml:space="preserve">4) </w:t>
      </w:r>
      <w:r>
        <w:t>порядок возврата средств субсидии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органами муниципального финансового контроля, а также в случае недостижения значений результатов предоставления субсидии;</w:t>
      </w:r>
    </w:p>
    <w:p w:rsidR="00C118B9" w:rsidRDefault="001568B3">
      <w:pPr>
        <w:spacing w:after="0" w:line="240" w:lineRule="auto"/>
        <w:ind w:firstLine="709"/>
        <w:jc w:val="both"/>
      </w:pPr>
      <w:r>
        <w:t>5) согласие получателя субсидии, а также лиц, получающих средства на основании договоров (соглашений), заключенных с получателями субсидии в целях исполнения обязательств по соглашению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главным распорядителем бюджетных средств соблюдения порядка и условий предоставления субсидии, в том числе в части достижения результата предоставления субсидии, а также проверки органами муниципального финансового контроля в соответствии со статьями 268.1 и 269.2 Бюджетного кодекса Российской Федерации;</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 обязательство получателя субсидии по представлению отчетности, установленной разделом 4 настоящего Порядка.</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3.5. Требования, которым получатель субсидии должен соответствовать на дату заключения соглашения:</w:t>
      </w:r>
    </w:p>
    <w:p w:rsidR="00C118B9" w:rsidRDefault="001568B3">
      <w:pPr>
        <w:pStyle w:val="ConsPlusNormal"/>
        <w:ind w:firstLine="709"/>
        <w:jc w:val="both"/>
      </w:pPr>
      <w:r>
        <w:rPr>
          <w:rFonts w:ascii="Times New Roman" w:hAnsi="Times New Roman" w:cs="Times New Roman"/>
          <w:sz w:val="24"/>
          <w:szCs w:val="24"/>
        </w:rPr>
        <w:t xml:space="preserve">1) 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w:t>
      </w:r>
      <w:r>
        <w:rPr>
          <w:rFonts w:ascii="Times New Roman" w:hAnsi="Times New Roman" w:cs="Times New Roman"/>
          <w:sz w:val="24"/>
          <w:szCs w:val="24"/>
        </w:rPr>
        <w:lastRenderedPageBreak/>
        <w:t>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C118B9" w:rsidRDefault="001568B3">
      <w:pPr>
        <w:pStyle w:val="ConsPlusNormal"/>
        <w:ind w:firstLine="709"/>
        <w:jc w:val="both"/>
      </w:pPr>
      <w:r>
        <w:rPr>
          <w:rFonts w:ascii="Times New Roman" w:hAnsi="Times New Roman" w:cs="Times New Roman"/>
          <w:sz w:val="24"/>
          <w:szCs w:val="24"/>
        </w:rPr>
        <w:t>2) 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C118B9" w:rsidRDefault="001568B3">
      <w:pPr>
        <w:pStyle w:val="ConsPlusNormal"/>
        <w:ind w:firstLine="709"/>
        <w:jc w:val="both"/>
      </w:pPr>
      <w:r>
        <w:rPr>
          <w:rFonts w:ascii="Times New Roman" w:hAnsi="Times New Roman" w:cs="Times New Roman"/>
          <w:sz w:val="24"/>
          <w:szCs w:val="24"/>
        </w:rPr>
        <w:t>3) получатель субсидии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C118B9" w:rsidRDefault="001568B3">
      <w:pPr>
        <w:pStyle w:val="ConsPlusNormal"/>
        <w:ind w:firstLine="709"/>
        <w:jc w:val="both"/>
      </w:pPr>
      <w:r>
        <w:rPr>
          <w:rFonts w:ascii="Times New Roman" w:hAnsi="Times New Roman" w:cs="Times New Roman"/>
          <w:sz w:val="24"/>
          <w:szCs w:val="24"/>
        </w:rPr>
        <w:t>4) получатель субсидии не получает средства из местного бюджета на основании иных муниципальных правовых актов на цели, установленные настоящим Порядком;</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 получатель субсидии не является иностранным агентом в соответствии с Федеральным законом от 14.07.2022 №255-ФЗ «О контроле за деятельностью лиц, находящихся под иностранным влиянием»;</w:t>
      </w:r>
    </w:p>
    <w:p w:rsidR="00C118B9" w:rsidRDefault="001568B3">
      <w:pPr>
        <w:pStyle w:val="ConsPlusNormal"/>
        <w:ind w:firstLine="709"/>
        <w:jc w:val="both"/>
      </w:pPr>
      <w:r>
        <w:rPr>
          <w:rFonts w:ascii="Times New Roman" w:hAnsi="Times New Roman" w:cs="Times New Roman"/>
          <w:sz w:val="24"/>
          <w:szCs w:val="24"/>
        </w:rPr>
        <w:t>6) у получателя субсидии отсутствуют просроченная задолженность по возврату в местный бюджет иных субсидий, бюджетных инвестиций, а также иная просроченная (неурегулированная) задолженность по денежным обязательствам перед муниципальным образованием городской округ Урай Ханты - Мансийского автономного округа - Югры.</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3.6. Проверка соответствия получателей субсидии требованиям, установленным пунктом 3.5 настоящего Порядка, осуществляется автоматически в ГИС «РЭБ Югры» (в случае наличия технической возможности осуществления автоматической проверки в ГИС «РЭБ Югры»). </w:t>
      </w:r>
    </w:p>
    <w:p w:rsidR="00C118B9" w:rsidRDefault="001568B3">
      <w:pPr>
        <w:pStyle w:val="ConsPlusNormal"/>
        <w:ind w:firstLine="709"/>
        <w:jc w:val="both"/>
      </w:pPr>
      <w:r>
        <w:rPr>
          <w:rFonts w:ascii="Times New Roman" w:hAnsi="Times New Roman" w:cs="Times New Roman"/>
          <w:sz w:val="24"/>
          <w:szCs w:val="24"/>
        </w:rPr>
        <w:t>В случае если проверка соответствия получателей субсидии требованиям, установленным пунктом 3.5 настоящего Порядка, не осуществляется автоматически,  уполномоченный орган от имени главного распорядителя бюджетных средств в течение 3 (трех) рабочих дней со дня получения проекта соглашения, подписанного получателем субсидии</w:t>
      </w:r>
      <w:r>
        <w:t>:</w:t>
      </w:r>
    </w:p>
    <w:p w:rsidR="00C118B9" w:rsidRDefault="001568B3">
      <w:pPr>
        <w:pStyle w:val="ConsPlusNormal"/>
        <w:ind w:firstLine="709"/>
        <w:jc w:val="both"/>
      </w:pPr>
      <w:r>
        <w:rPr>
          <w:rFonts w:ascii="Times New Roman" w:hAnsi="Times New Roman" w:cs="Times New Roman"/>
          <w:sz w:val="24"/>
          <w:szCs w:val="24"/>
        </w:rPr>
        <w:t>1) в порядке межведомственного информационного взаимодействия в соответствии с законодательством Российской Федерации запрашивает в Федеральной налоговой службе выписку из Единого государственного реестра юридических лиц или Единого государственного реестра индивидуальных предпринимателей;</w:t>
      </w:r>
    </w:p>
    <w:p w:rsidR="00C118B9" w:rsidRDefault="001568B3">
      <w:pPr>
        <w:pStyle w:val="ConsPlusNormal"/>
        <w:ind w:firstLine="709"/>
        <w:jc w:val="both"/>
      </w:pPr>
      <w:r>
        <w:rPr>
          <w:rFonts w:ascii="Times New Roman" w:hAnsi="Times New Roman" w:cs="Times New Roman"/>
          <w:sz w:val="24"/>
          <w:szCs w:val="24"/>
        </w:rPr>
        <w:t>2) определяет наличие либо отсутствие информации о получателе субсидии:</w:t>
      </w:r>
    </w:p>
    <w:p w:rsidR="00C118B9" w:rsidRDefault="001568B3">
      <w:pPr>
        <w:pStyle w:val="ConsPlusNormal"/>
        <w:ind w:firstLine="709"/>
        <w:jc w:val="both"/>
      </w:pPr>
      <w:r>
        <w:rPr>
          <w:rFonts w:ascii="Times New Roman" w:hAnsi="Times New Roman" w:cs="Times New Roman"/>
          <w:sz w:val="24"/>
          <w:szCs w:val="24"/>
        </w:rPr>
        <w:t>а) в перечне организаций и физических лиц, в отношении которых имеются сведения об их причастности к экстремистской деятельности или терроризму, размещенном на официальном сайте Федеральной службы по финансовому мониторингу в информационно-телекоммуникационной сети «Интернет»;</w:t>
      </w:r>
    </w:p>
    <w:p w:rsidR="00C118B9" w:rsidRDefault="001568B3">
      <w:pPr>
        <w:pStyle w:val="ConsPlusNormal"/>
        <w:ind w:firstLine="709"/>
        <w:jc w:val="both"/>
      </w:pPr>
      <w:r>
        <w:rPr>
          <w:rFonts w:ascii="Times New Roman" w:hAnsi="Times New Roman" w:cs="Times New Roman"/>
          <w:sz w:val="24"/>
          <w:szCs w:val="24"/>
        </w:rPr>
        <w:t>б) в реестре иностранных агентов, размещенном на официальном сайте Министерства юстиции Российской Федерации в информационно-телекоммуникационной сети «Интернет»;</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в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размещенных на официальном сайте Федеральной службы по финансовому мониторингу в информационно-телекоммуникационной сети «Интернет»;</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 запрашивает у уполномоченного учреждения информацию:</w:t>
      </w:r>
    </w:p>
    <w:p w:rsidR="00C118B9" w:rsidRDefault="001568B3">
      <w:pPr>
        <w:pStyle w:val="ConsPlusNormal"/>
        <w:numPr>
          <w:ilvl w:val="0"/>
          <w:numId w:val="6"/>
        </w:numPr>
        <w:ind w:left="0" w:firstLine="709"/>
        <w:jc w:val="both"/>
      </w:pPr>
      <w:r>
        <w:rPr>
          <w:rFonts w:ascii="Times New Roman" w:hAnsi="Times New Roman" w:cs="Times New Roman"/>
          <w:sz w:val="24"/>
          <w:szCs w:val="24"/>
        </w:rPr>
        <w:lastRenderedPageBreak/>
        <w:t>о предоставлении получателю субсидии средств из местного бюджета на основании иных муниципальных правовых актов на цели, установленные настоящим Порядком;</w:t>
      </w:r>
    </w:p>
    <w:p w:rsidR="00C118B9" w:rsidRDefault="001568B3">
      <w:pPr>
        <w:pStyle w:val="ConsPlusNormal"/>
        <w:numPr>
          <w:ilvl w:val="0"/>
          <w:numId w:val="6"/>
        </w:numPr>
        <w:ind w:left="0" w:firstLine="709"/>
        <w:jc w:val="both"/>
        <w:rPr>
          <w:rFonts w:ascii="Times New Roman" w:hAnsi="Times New Roman" w:cs="Times New Roman"/>
          <w:sz w:val="24"/>
          <w:szCs w:val="24"/>
        </w:rPr>
      </w:pPr>
      <w:r>
        <w:rPr>
          <w:rFonts w:ascii="Times New Roman" w:hAnsi="Times New Roman" w:cs="Times New Roman"/>
          <w:sz w:val="24"/>
          <w:szCs w:val="24"/>
        </w:rPr>
        <w:t>о наличии у получателя субсидии просроченной задолженности по возврату в местный бюджет иных субсидий, бюджетных инвестиций, а также иной просроченной (неурегулированной) задолженности по денежным обязательствам перед муниципальным образованием городской округ Урай Ханты-Мансийского автономного округа – Югры.</w:t>
      </w:r>
    </w:p>
    <w:p w:rsidR="00C118B9" w:rsidRDefault="001568B3">
      <w:pPr>
        <w:pStyle w:val="ConsPlusNormal"/>
        <w:ind w:firstLine="709"/>
        <w:jc w:val="both"/>
      </w:pPr>
      <w:r>
        <w:rPr>
          <w:rFonts w:ascii="Times New Roman" w:hAnsi="Times New Roman" w:cs="Times New Roman"/>
          <w:sz w:val="24"/>
          <w:szCs w:val="24"/>
        </w:rPr>
        <w:t>Предоставление получателем субсидии документов, подтверждающих его соответствие требованиям, установленным пунктом 3.5 настоящего Порядка, не требуется.</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3.7. Основаниями для отказа в предоставлении субсидии являются:</w:t>
      </w:r>
    </w:p>
    <w:p w:rsidR="00C118B9" w:rsidRDefault="001568B3">
      <w:pPr>
        <w:pStyle w:val="ConsPlusNormal"/>
        <w:ind w:firstLine="709"/>
        <w:jc w:val="both"/>
      </w:pPr>
      <w:r>
        <w:rPr>
          <w:rFonts w:ascii="Times New Roman" w:hAnsi="Times New Roman" w:cs="Times New Roman"/>
          <w:sz w:val="24"/>
          <w:szCs w:val="24"/>
        </w:rPr>
        <w:t>1) 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 установление факта недостоверности представленной получателем субсидии информации;</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 несоответствие получателя субсидии требованиям, установленным пунктом 3.5 настоящего Порядка.</w:t>
      </w:r>
    </w:p>
    <w:p w:rsidR="00C118B9" w:rsidRDefault="001568B3">
      <w:pPr>
        <w:pStyle w:val="ConsPlusNormal"/>
        <w:ind w:firstLine="567"/>
        <w:jc w:val="both"/>
        <w:rPr>
          <w:rFonts w:ascii="Times New Roman" w:hAnsi="Times New Roman" w:cs="Times New Roman"/>
          <w:sz w:val="24"/>
          <w:szCs w:val="24"/>
          <w:highlight w:val="white"/>
        </w:rPr>
      </w:pPr>
      <w:r>
        <w:rPr>
          <w:rFonts w:ascii="Times New Roman" w:hAnsi="Times New Roman"/>
          <w:sz w:val="24"/>
          <w:szCs w:val="24"/>
          <w:highlight w:val="white"/>
        </w:rPr>
        <w:t xml:space="preserve">Решение об отказе в предоставлении субсидии принимается главным распорядителем бюджетных средств в форме постановления администрации города Урай в течение 3 (трех) рабочих дней со дня выявления оснований для отказа в предоставлении субсидии. </w:t>
      </w:r>
    </w:p>
    <w:p w:rsidR="00C118B9" w:rsidRDefault="001568B3">
      <w:pPr>
        <w:spacing w:after="0" w:line="240" w:lineRule="auto"/>
        <w:ind w:firstLine="709"/>
        <w:jc w:val="both"/>
      </w:pPr>
      <w:r>
        <w:t>3.8. Размер субсидии определяется в соответствии с фактически произведенными затратами субъектами малого и среднего предпринимательства в течение 12 месяцев, предшествующих дате регистрации заявки участника отбора, по одному или нескольким из следующих направлений:</w:t>
      </w:r>
    </w:p>
    <w:p w:rsidR="00C118B9" w:rsidRDefault="001568B3">
      <w:pPr>
        <w:spacing w:after="0" w:line="240" w:lineRule="auto"/>
        <w:ind w:firstLine="709"/>
        <w:jc w:val="both"/>
      </w:pPr>
      <w:r>
        <w:t xml:space="preserve">3.8.1. На аренду (субаренду) нежилых помещений. </w:t>
      </w:r>
    </w:p>
    <w:p w:rsidR="00C118B9" w:rsidRDefault="001568B3">
      <w:pPr>
        <w:spacing w:after="0" w:line="240" w:lineRule="auto"/>
        <w:ind w:firstLine="709"/>
        <w:jc w:val="both"/>
      </w:pPr>
      <w:r>
        <w:t>Возмещению подлежат фактически произведенные и документально подтвержденные затраты получателя субсидии на аренду (субаренду) нежилых помещений (за исключением нежилых помещений, находящихся в государственной и муниципальной собственности) в размере не более 50% от общего объема затрат и не более 300 тысяч рублей на одного получателя субсидии в год.</w:t>
      </w:r>
    </w:p>
    <w:p w:rsidR="00C118B9" w:rsidRDefault="001568B3">
      <w:pPr>
        <w:spacing w:after="0" w:line="240" w:lineRule="auto"/>
        <w:ind w:firstLine="709"/>
        <w:jc w:val="both"/>
      </w:pPr>
      <w:r>
        <w:t xml:space="preserve">3.8.2. На приобретение оборудования (основных средств) и лицензионных программных продуктов. </w:t>
      </w:r>
    </w:p>
    <w:p w:rsidR="00C118B9" w:rsidRDefault="001568B3">
      <w:pPr>
        <w:spacing w:after="0" w:line="240" w:lineRule="auto"/>
        <w:ind w:firstLine="709"/>
        <w:jc w:val="both"/>
      </w:pPr>
      <w:r>
        <w:t>Возмещению подлежат фактически произведенные и документально подтвержденные затраты получателей субсидии на оборудование (основные средства) и лицензионные программные продукты в размере не более 80% от общего объема затрат и не более 500 тысяч рублей на одного получателя субсидии в год.</w:t>
      </w:r>
    </w:p>
    <w:p w:rsidR="00C118B9" w:rsidRDefault="001568B3">
      <w:pPr>
        <w:spacing w:after="0" w:line="240" w:lineRule="auto"/>
        <w:ind w:firstLine="709"/>
        <w:jc w:val="both"/>
      </w:pPr>
      <w:r>
        <w:t>Возмещение части затрат получателям субсидии осуществляется на:</w:t>
      </w:r>
    </w:p>
    <w:p w:rsidR="00C118B9" w:rsidRDefault="001568B3">
      <w:pPr>
        <w:spacing w:after="0" w:line="240" w:lineRule="auto"/>
        <w:ind w:firstLine="709"/>
        <w:jc w:val="both"/>
      </w:pPr>
      <w:r>
        <w:t>1) приобретение оборудования, относящегося к основным средствам (далее – оборудование), стоимостью более 20 тысяч рублей за единицу и содержащегося в группировке 320 «Информационное, компьютерное и телекоммуникационное оборудование» или в группировке 330 «Прочие машины и оборудование, включая хозяйственный инвентарь, и другие объекты» Общероссийского классификатора основных фондов (ОКОФ), принятого и введенного в действие приказом Федерального агентства по техническому регулированию и метрологии от 12.12.2014 №2018-ст.</w:t>
      </w:r>
    </w:p>
    <w:p w:rsidR="00C118B9" w:rsidRDefault="001568B3">
      <w:pPr>
        <w:spacing w:after="0" w:line="240" w:lineRule="auto"/>
        <w:ind w:firstLine="709"/>
        <w:jc w:val="both"/>
      </w:pPr>
      <w:r>
        <w:t>Возмещению не подлежат затраты получателей субсидии на оборудование, предназначенное для осуществления оптовой и розничной торговой деятельности (за исключением торговли товарами собственного производства), на доставку и монтаж оборудования.</w:t>
      </w:r>
    </w:p>
    <w:p w:rsidR="00C118B9" w:rsidRDefault="001568B3">
      <w:pPr>
        <w:spacing w:after="0" w:line="240" w:lineRule="auto"/>
        <w:ind w:firstLine="709"/>
        <w:jc w:val="both"/>
      </w:pPr>
      <w:r>
        <w:lastRenderedPageBreak/>
        <w:t>Получатель субсидии обязуется использовать по целевому назначению приобретенное оборудование, не продавать, не передавать в аренду или в пользование другим лицам в течение  одного года  с даты получения субсидии. Обязательство получателя субсидии включается в текст соглашения о предоставлении субсидии.</w:t>
      </w:r>
    </w:p>
    <w:p w:rsidR="00C118B9" w:rsidRDefault="001568B3">
      <w:pPr>
        <w:spacing w:after="0" w:line="240" w:lineRule="auto"/>
        <w:ind w:firstLine="709"/>
        <w:jc w:val="both"/>
      </w:pPr>
      <w:r>
        <w:t>В случае несоблюдения получателем субсидии указанного обязательства субсидия в полном объеме подлежит возврату в местный бюджет в соответствии с действующим законодательством;</w:t>
      </w:r>
    </w:p>
    <w:p w:rsidR="00C118B9" w:rsidRDefault="001568B3">
      <w:pPr>
        <w:spacing w:after="0" w:line="240" w:lineRule="auto"/>
        <w:ind w:firstLine="709"/>
        <w:jc w:val="both"/>
      </w:pPr>
      <w:r>
        <w:t>2) приобретение лицензионных программных продуктов, содержащихся в группировке 730 «Программное обеспечение и базы данных» ОКОФ, при обязательном предъявлении копии лицензии.</w:t>
      </w:r>
    </w:p>
    <w:p w:rsidR="00C118B9" w:rsidRDefault="001568B3">
      <w:pPr>
        <w:spacing w:after="0" w:line="240" w:lineRule="auto"/>
        <w:ind w:firstLine="709"/>
        <w:jc w:val="both"/>
      </w:pPr>
      <w:r>
        <w:t>3.8.3. На оплату коммунальных услуг нежилых помещений.</w:t>
      </w:r>
    </w:p>
    <w:p w:rsidR="00C118B9" w:rsidRDefault="001568B3">
      <w:pPr>
        <w:spacing w:after="0" w:line="240" w:lineRule="auto"/>
        <w:ind w:firstLine="709"/>
        <w:jc w:val="both"/>
        <w:rPr>
          <w:rFonts w:eastAsia="Calibri"/>
          <w:i/>
          <w:sz w:val="20"/>
          <w:szCs w:val="20"/>
        </w:rPr>
      </w:pPr>
      <w:r>
        <w:t xml:space="preserve">Возмещению подлежат фактически произведенные и документально подтвержденные затраты получателей субсидии на оплату услуг по теплоснабжению, газоснабжению (поставка газа), водоснабжению, водоотведению, энергоснабжению, вывозу твердых коммунальных отходов в соответствии с заключенными договорами на предоставление соответствующих услуг по нежилым помещениям, используемым в целях осуществления предпринимательской деятельности, в размере не более 80% от общего объема затрат и не более 200 тысяч рублей на одного получателя субсидии в год. </w:t>
      </w:r>
    </w:p>
    <w:p w:rsidR="00C118B9" w:rsidRDefault="001568B3">
      <w:pPr>
        <w:spacing w:after="0" w:line="240" w:lineRule="auto"/>
        <w:ind w:firstLine="709"/>
        <w:jc w:val="both"/>
      </w:pPr>
      <w:r>
        <w:t>3.8.4. На обязательную сертификацию произведенной продукции и (или) декларирование ее соответствия.</w:t>
      </w:r>
    </w:p>
    <w:p w:rsidR="00C118B9" w:rsidRDefault="001568B3">
      <w:pPr>
        <w:spacing w:after="0" w:line="240" w:lineRule="auto"/>
        <w:ind w:firstLine="709"/>
        <w:jc w:val="both"/>
      </w:pPr>
      <w:r>
        <w:t xml:space="preserve">Возмещению подлежат фактически произведенные и документально подтвержденные затраты получателей субсидии по договорам на оказание услуг (выполнение работ) по обязательной сертификации произведенной продукции и (или) декларирование ее соответствия в размере не более 80% от общего объема затрат и не более 100 тысяч рублей на одного получателя субсидии в год. </w:t>
      </w:r>
    </w:p>
    <w:p w:rsidR="00C118B9" w:rsidRDefault="001568B3">
      <w:pPr>
        <w:spacing w:after="0" w:line="240" w:lineRule="auto"/>
        <w:ind w:firstLine="709"/>
        <w:jc w:val="both"/>
      </w:pPr>
      <w:r>
        <w:t>3.8.5. На государственную регистрацию, приобретение инвентаря производственного назначения, рекламу, выплаты по передаче прав на франшизу (паушальный взнос), ремонтные работы в нежилых помещениях, выполняемые при подготовке помещений к эксплуатации.</w:t>
      </w:r>
    </w:p>
    <w:p w:rsidR="00C118B9" w:rsidRDefault="001568B3">
      <w:pPr>
        <w:spacing w:after="0" w:line="240" w:lineRule="auto"/>
        <w:ind w:firstLine="709"/>
        <w:jc w:val="both"/>
      </w:pPr>
      <w:r>
        <w:t>Возмещению подлежат фактически произведенные и документально подтвержденные затраты субъектов малого и среднего предпринимательства, впервые зарегистрированным и действующим менее 1 года, в размере не более 80% от общего объема затрат и не более 300 тысяч рублей на одного получателя субсидии в год.</w:t>
      </w:r>
    </w:p>
    <w:p w:rsidR="00C118B9" w:rsidRDefault="001568B3">
      <w:pPr>
        <w:spacing w:after="0" w:line="240" w:lineRule="auto"/>
        <w:ind w:firstLine="709"/>
        <w:jc w:val="both"/>
        <w:rPr>
          <w:highlight w:val="white"/>
        </w:rPr>
      </w:pPr>
      <w:r>
        <w:rPr>
          <w:highlight w:val="white"/>
        </w:rPr>
        <w:t xml:space="preserve">3.9.  Перечень документов, подтверждающих фактически произведенные затраты (представляемых в рамках проведения отбора при подаче заявки участника отбора): </w:t>
      </w:r>
    </w:p>
    <w:p w:rsidR="00C118B9" w:rsidRDefault="001568B3">
      <w:pPr>
        <w:spacing w:after="0" w:line="240" w:lineRule="auto"/>
        <w:ind w:firstLine="709"/>
        <w:jc w:val="both"/>
        <w:rPr>
          <w:highlight w:val="white"/>
        </w:rPr>
      </w:pPr>
      <w:r>
        <w:rPr>
          <w:highlight w:val="white"/>
        </w:rPr>
        <w:t>1) копия бухгалтерского баланса и/или налоговой декларации участника отбора по применяемым специальным режимам налогообложения (для применяющих такие режимы) по состоянию на предшествующий дате подачи заявки отчетный период, либо, если участник отбора не представляет в налоговые органы бухгалтерский баланс, копии иной предусмотренной законодательством Российской Федерации о налогах и сборах документации. Документы представляются по основному виду предпринимательской деятельности.</w:t>
      </w:r>
    </w:p>
    <w:p w:rsidR="00C118B9" w:rsidRDefault="001568B3">
      <w:pPr>
        <w:spacing w:after="0" w:line="240" w:lineRule="auto"/>
        <w:ind w:firstLine="709"/>
        <w:jc w:val="both"/>
        <w:rPr>
          <w:highlight w:val="white"/>
        </w:rPr>
      </w:pPr>
      <w:r>
        <w:rPr>
          <w:highlight w:val="white"/>
        </w:rPr>
        <w:t xml:space="preserve">Документы не предоставляются субъектами малого и среднего предпринимательства зарегистрированными в текущем году если налоговым законодательством не предусмотрена их сдача; </w:t>
      </w:r>
    </w:p>
    <w:p w:rsidR="00C118B9" w:rsidRDefault="001568B3">
      <w:pPr>
        <w:spacing w:after="0" w:line="240" w:lineRule="auto"/>
        <w:ind w:firstLine="709"/>
        <w:jc w:val="both"/>
        <w:rPr>
          <w:iCs/>
          <w:highlight w:val="white"/>
        </w:rPr>
      </w:pPr>
      <w:r>
        <w:rPr>
          <w:highlight w:val="white"/>
        </w:rPr>
        <w:t xml:space="preserve">2) </w:t>
      </w:r>
      <w:r>
        <w:rPr>
          <w:iCs/>
          <w:highlight w:val="white"/>
        </w:rPr>
        <w:t>копии документов, являющихся документальным основанием для получения субсидии, в соответствии с направлениями затрат, предусмотренными пунктом 3.8 Порядка: договоры (купли-продажи или поставки товара, оказания услуг, выполнения работ, аренды) с документами, подтверждающими факт получения товаров, работ, услуг (подписанные акты приемки-передачи материалов, оборудования, основных средств или  акты выполненных работ, оказанных услуг или товарно-транспортные накладные).</w:t>
      </w:r>
    </w:p>
    <w:p w:rsidR="00C118B9" w:rsidRDefault="001568B3">
      <w:pPr>
        <w:spacing w:after="0" w:line="240" w:lineRule="auto"/>
        <w:ind w:firstLine="709"/>
        <w:jc w:val="both"/>
        <w:rPr>
          <w:highlight w:val="white"/>
        </w:rPr>
      </w:pPr>
      <w:r>
        <w:rPr>
          <w:highlight w:val="white"/>
        </w:rPr>
        <w:lastRenderedPageBreak/>
        <w:t xml:space="preserve">Для получения субсидии на цели компенсации затрат по приобретению основных средств, оборудования для использования по основному виду предпринимательской деятельности, в случае, если для размещения (установки, монтажа) таких основных средств, оборудования требуется нежилое помещение либо земельный участок, также представляется копия документа, подтверждающего право пользования таким нежилым помещением либо земельным участком (за исключением прав, сведения о которых имеются в распоряжении администрации города Урай (комитета по управлению муниципальным имуществом администрации города Урай); </w:t>
      </w:r>
    </w:p>
    <w:p w:rsidR="00C118B9" w:rsidRDefault="001568B3">
      <w:pPr>
        <w:spacing w:after="0" w:line="240" w:lineRule="auto"/>
        <w:ind w:firstLine="709"/>
        <w:jc w:val="both"/>
        <w:rPr>
          <w:highlight w:val="white"/>
        </w:rPr>
      </w:pPr>
      <w:r>
        <w:rPr>
          <w:highlight w:val="white"/>
        </w:rPr>
        <w:t>3) копии платежных документов, подтверждающих фактически произведенные участниками отбора затраты (платежные документы при оплате в наличной форме должны быть оформлены в соответствии с нормами Федерального закона от 22.05.2003 №54-ФЗ «О применении контрольно-кассовой техники при осуществлении расчетов в Российской Федерации»).</w:t>
      </w:r>
    </w:p>
    <w:p w:rsidR="00C118B9" w:rsidRDefault="001568B3">
      <w:pPr>
        <w:spacing w:after="0" w:line="240" w:lineRule="auto"/>
        <w:ind w:firstLine="709"/>
        <w:jc w:val="both"/>
      </w:pPr>
      <w:r>
        <w:t xml:space="preserve">3.10. </w:t>
      </w:r>
      <w:r>
        <w:rPr>
          <w:highlight w:val="white"/>
        </w:rPr>
        <w:t>В случае определения по результатам проведения отбора нескольких получателей субсидии (при условии превышения затрат получателей субсидии над размерами бюджетных ассигнований и лимитами бюджетных обязательств, предусмотренных в местном бюджете на предоставление субсидии), каждому участнику отбора, включенному в рейтинг, предусмотренный пунктом 76 Правил отбора, распределяется размер субсидии, пропорциональный размеру, указанному им в заявке, к общему размеру субсидии, запрашиваемому всеми участниками отбора, включенными в рейтинг, но не выше размера, указанного им в заявке, и максимального размера субсидии, определенного объявлением о проведении отбора получателей субсидий (при установлении максимального размера субсидии).</w:t>
      </w:r>
    </w:p>
    <w:p w:rsidR="00C118B9" w:rsidRDefault="001568B3">
      <w:pPr>
        <w:spacing w:after="0" w:line="240" w:lineRule="auto"/>
        <w:ind w:firstLine="709"/>
        <w:jc w:val="both"/>
      </w:pPr>
      <w:r>
        <w:rPr>
          <w:bCs w:val="0"/>
        </w:rPr>
        <w:t>Размер субсидии рассчитывается  по формуле:</w:t>
      </w:r>
    </w:p>
    <w:p w:rsidR="00C118B9" w:rsidRDefault="001568B3">
      <w:pPr>
        <w:pStyle w:val="ConsPlusNormal"/>
        <w:ind w:firstLine="0"/>
        <w:contextualSpacing/>
        <w:jc w:val="center"/>
        <w:rPr>
          <w:rFonts w:ascii="Times New Roman" w:hAnsi="Times New Roman" w:cs="Times New Roman"/>
          <w:sz w:val="24"/>
          <w:szCs w:val="24"/>
        </w:rPr>
      </w:pPr>
      <w:r>
        <w:rPr>
          <w:rFonts w:ascii="Times New Roman" w:hAnsi="Times New Roman" w:cs="Times New Roman"/>
          <w:bCs/>
          <w:sz w:val="24"/>
          <w:szCs w:val="24"/>
        </w:rPr>
        <w:t>Рс = Лдс × УВпз/100 , где:</w:t>
      </w:r>
    </w:p>
    <w:p w:rsidR="00C118B9" w:rsidRDefault="001568B3">
      <w:pPr>
        <w:pStyle w:val="ConsPlusNormal"/>
        <w:ind w:firstLine="0"/>
        <w:contextualSpacing/>
        <w:jc w:val="center"/>
        <w:rPr>
          <w:rFonts w:ascii="Times New Roman" w:hAnsi="Times New Roman" w:cs="Times New Roman"/>
          <w:sz w:val="24"/>
          <w:szCs w:val="24"/>
        </w:rPr>
      </w:pPr>
      <w:r>
        <w:rPr>
          <w:rFonts w:ascii="Times New Roman" w:hAnsi="Times New Roman" w:cs="Times New Roman"/>
          <w:bCs/>
          <w:sz w:val="24"/>
          <w:szCs w:val="24"/>
        </w:rPr>
        <w:tab/>
      </w:r>
    </w:p>
    <w:p w:rsidR="00C118B9" w:rsidRDefault="001568B3">
      <w:pPr>
        <w:pStyle w:val="ConsPlusNorma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Рс – расчетный размер субсидии по каждому получателю субсидии (руб.);</w:t>
      </w:r>
    </w:p>
    <w:p w:rsidR="00C118B9" w:rsidRDefault="001568B3">
      <w:pPr>
        <w:pStyle w:val="ConsPlusNormal"/>
        <w:ind w:firstLine="709"/>
        <w:contextualSpacing/>
        <w:jc w:val="both"/>
        <w:rPr>
          <w:rFonts w:ascii="Times New Roman" w:hAnsi="Times New Roman" w:cs="Times New Roman"/>
          <w:bCs/>
          <w:sz w:val="24"/>
          <w:szCs w:val="24"/>
          <w:highlight w:val="white"/>
        </w:rPr>
      </w:pPr>
      <w:r>
        <w:rPr>
          <w:rFonts w:ascii="Times New Roman" w:hAnsi="Times New Roman" w:cs="Times New Roman"/>
          <w:bCs/>
          <w:sz w:val="24"/>
          <w:szCs w:val="24"/>
          <w:highlight w:val="white"/>
        </w:rPr>
        <w:t xml:space="preserve">Лдс – лимит бюджетных обязательств (остаток лимита бюджетных обязательств) (руб.); </w:t>
      </w:r>
    </w:p>
    <w:p w:rsidR="00C118B9" w:rsidRDefault="001568B3">
      <w:pPr>
        <w:spacing w:after="0" w:line="240" w:lineRule="auto"/>
        <w:ind w:firstLine="709"/>
        <w:jc w:val="both"/>
        <w:rPr>
          <w:bCs w:val="0"/>
        </w:rPr>
      </w:pPr>
      <w:r>
        <w:rPr>
          <w:bCs w:val="0"/>
        </w:rPr>
        <w:t>УВпз – удельный вес понесенных затрат в пределах лимитов каждого получателя субсидии (% ), значение округляется до сотых по правилам округления.</w:t>
      </w:r>
    </w:p>
    <w:p w:rsidR="00C118B9" w:rsidRDefault="00C118B9">
      <w:pPr>
        <w:spacing w:after="0" w:line="240" w:lineRule="auto"/>
        <w:ind w:firstLine="709"/>
        <w:jc w:val="both"/>
        <w:rPr>
          <w:bCs w:val="0"/>
        </w:rPr>
      </w:pPr>
    </w:p>
    <w:p w:rsidR="00C118B9" w:rsidRDefault="001568B3">
      <w:pPr>
        <w:spacing w:after="0" w:line="240" w:lineRule="auto"/>
        <w:ind w:firstLine="709"/>
        <w:jc w:val="center"/>
        <w:rPr>
          <w:bCs w:val="0"/>
        </w:rPr>
      </w:pPr>
      <w:r>
        <w:rPr>
          <w:bCs w:val="0"/>
        </w:rPr>
        <w:t>УВпз = ФПЗлим/Общая сумма ФПЗлим* 100, где:</w:t>
      </w:r>
    </w:p>
    <w:p w:rsidR="00C118B9" w:rsidRDefault="00C118B9">
      <w:pPr>
        <w:pStyle w:val="ConsPlusNormal"/>
        <w:ind w:firstLine="709"/>
        <w:contextualSpacing/>
        <w:jc w:val="both"/>
        <w:rPr>
          <w:rFonts w:ascii="Times New Roman" w:hAnsi="Times New Roman" w:cs="Times New Roman"/>
          <w:sz w:val="24"/>
          <w:szCs w:val="24"/>
        </w:rPr>
      </w:pPr>
    </w:p>
    <w:p w:rsidR="00C118B9" w:rsidRDefault="001568B3">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ФПЗлим – фактически понесенные затраты каждого получателя субсидии в пределах лимита (руб.).</w:t>
      </w:r>
    </w:p>
    <w:p w:rsidR="00C118B9" w:rsidRDefault="001568B3">
      <w:pPr>
        <w:spacing w:after="0" w:line="240" w:lineRule="auto"/>
        <w:ind w:firstLine="709"/>
        <w:jc w:val="both"/>
        <w:rPr>
          <w:bCs w:val="0"/>
        </w:rPr>
      </w:pPr>
      <w:r>
        <w:t xml:space="preserve">Общая сумма ФПЗлим - </w:t>
      </w:r>
      <w:r>
        <w:rPr>
          <w:bCs w:val="0"/>
        </w:rPr>
        <w:t>общая сумма понесенных затрат в пределах лимита все</w:t>
      </w:r>
      <w:r>
        <w:t>х</w:t>
      </w:r>
      <w:r>
        <w:rPr>
          <w:bCs w:val="0"/>
        </w:rPr>
        <w:t xml:space="preserve"> получателей субсидии (руб.). </w:t>
      </w:r>
    </w:p>
    <w:p w:rsidR="00C118B9" w:rsidRDefault="001568B3">
      <w:pPr>
        <w:widowControl w:val="0"/>
        <w:spacing w:after="0" w:line="240" w:lineRule="auto"/>
        <w:ind w:firstLine="709"/>
        <w:jc w:val="both"/>
      </w:pPr>
      <w:r>
        <w:t>3.11. Результатом предоставления субсидии в целях достижения показателей муниципальной программы «Число субъектов малого и среднего предпринимательства в расчете на 10 тыс. человек населения»,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и «Численность занятых в сфере малого и среднего предпринимательства, включая индивидуальных предпринимателей и самозанятых» является сохранение рабочих мест (измеряется в количестве рабочих мест) в течение одного года после получения субсидии.</w:t>
      </w:r>
    </w:p>
    <w:p w:rsidR="00C118B9" w:rsidRDefault="001568B3">
      <w:pPr>
        <w:widowControl w:val="0"/>
        <w:spacing w:after="0" w:line="0" w:lineRule="atLeast"/>
        <w:ind w:firstLine="720"/>
        <w:jc w:val="both"/>
      </w:pPr>
      <w:r>
        <w:t>3.12. В течение 5 (пяти) рабочих дней  со дня заключения соглашения главный распорядитель бюджетных средств принимает решение о предоставлении субсидии в форме постановления администрации города Урай.</w:t>
      </w:r>
    </w:p>
    <w:p w:rsidR="00C118B9" w:rsidRDefault="001568B3">
      <w:pPr>
        <w:widowControl w:val="0"/>
        <w:spacing w:after="0" w:line="240" w:lineRule="auto"/>
        <w:ind w:firstLine="709"/>
        <w:jc w:val="both"/>
        <w:rPr>
          <w:highlight w:val="yellow"/>
        </w:rPr>
      </w:pPr>
      <w:r>
        <w:t xml:space="preserve">3.13. Перечисление субсидии осуществляется в безналичной форме путем  перечисления денежных средств на расчетный счет, открытый получателем субсидии в </w:t>
      </w:r>
      <w:r>
        <w:lastRenderedPageBreak/>
        <w:t>учреждении Центрального банка Российской Федерации или кредитной организации, указанный в заявке участника отбора, в срок не позднее 5 (пяти) рабочих дней с даты принятия постановления администрации города Урай о предоставлении субсидии.</w:t>
      </w:r>
    </w:p>
    <w:p w:rsidR="00C118B9" w:rsidRDefault="001568B3">
      <w:pPr>
        <w:widowControl w:val="0"/>
        <w:spacing w:after="0" w:line="240" w:lineRule="auto"/>
        <w:ind w:firstLine="709"/>
        <w:jc w:val="both"/>
      </w:pPr>
      <w:r>
        <w:t>3.14. При реорганизации получателя субсидии, являющегося юридическим лицом, в форме слияния, присоединения или преобразования в соглашение о предоставлении субсидии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C118B9" w:rsidRDefault="001568B3">
      <w:pPr>
        <w:widowControl w:val="0"/>
        <w:spacing w:after="0" w:line="240" w:lineRule="auto"/>
        <w:ind w:firstLine="709"/>
        <w:jc w:val="both"/>
      </w:pPr>
      <w:r>
        <w:t>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местный бюджет.</w:t>
      </w:r>
    </w:p>
    <w:p w:rsidR="00C118B9" w:rsidRDefault="001568B3">
      <w:pPr>
        <w:widowControl w:val="0"/>
        <w:spacing w:after="0" w:line="240" w:lineRule="auto"/>
        <w:ind w:firstLine="709"/>
        <w:jc w:val="both"/>
      </w:pPr>
      <w:r>
        <w:t>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от 11.06.2003 №74-ФЗ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rsidR="00C118B9" w:rsidRDefault="00C118B9">
      <w:pPr>
        <w:widowControl w:val="0"/>
        <w:spacing w:after="0" w:line="240" w:lineRule="auto"/>
        <w:jc w:val="both"/>
        <w:rPr>
          <w:highlight w:val="yellow"/>
        </w:rPr>
      </w:pPr>
    </w:p>
    <w:p w:rsidR="00C118B9" w:rsidRDefault="001568B3">
      <w:pPr>
        <w:spacing w:after="0" w:line="240" w:lineRule="auto"/>
        <w:jc w:val="center"/>
      </w:pPr>
      <w:r>
        <w:t>4. Требования к предоставлению отчетности</w:t>
      </w:r>
    </w:p>
    <w:p w:rsidR="00C118B9" w:rsidRDefault="00C118B9">
      <w:pPr>
        <w:widowControl w:val="0"/>
        <w:spacing w:after="0" w:line="240" w:lineRule="auto"/>
        <w:ind w:firstLine="709"/>
        <w:jc w:val="both"/>
        <w:rPr>
          <w:bCs w:val="0"/>
        </w:rPr>
      </w:pPr>
    </w:p>
    <w:p w:rsidR="00C118B9" w:rsidRDefault="001568B3">
      <w:pPr>
        <w:widowControl w:val="0"/>
        <w:spacing w:after="0" w:line="240" w:lineRule="auto"/>
        <w:ind w:firstLine="709"/>
        <w:jc w:val="both"/>
        <w:rPr>
          <w:bCs w:val="0"/>
        </w:rPr>
      </w:pPr>
      <w:r>
        <w:rPr>
          <w:bCs w:val="0"/>
        </w:rPr>
        <w:t xml:space="preserve">4.1. Получатель субсидии </w:t>
      </w:r>
      <w:r>
        <w:t>в течение одного года с даты заключения соглашения</w:t>
      </w:r>
      <w:r>
        <w:rPr>
          <w:bCs w:val="0"/>
        </w:rPr>
        <w:t xml:space="preserve"> представляет уполномоченному органу</w:t>
      </w:r>
      <w:r>
        <w:t>:</w:t>
      </w:r>
    </w:p>
    <w:p w:rsidR="00C118B9" w:rsidRDefault="001568B3">
      <w:pPr>
        <w:spacing w:after="0" w:line="240" w:lineRule="auto"/>
        <w:ind w:firstLine="709"/>
        <w:jc w:val="both"/>
      </w:pPr>
      <w:r>
        <w:t>1) копии бухгалтерского баланса и/или налоговых деклараций по применяемым специальным режимам налогообложения (для применяющих такие режимы) либо, если получатель субсидии не представляет в налоговые органы бухгалтерский баланс, копии иной предусмотренной законодательством Российской Федерации о налогах и сборах документации - в течение месяца со дня представления соответствующих форм годовой отчетности в налоговые органы;</w:t>
      </w:r>
    </w:p>
    <w:p w:rsidR="00C118B9" w:rsidRDefault="001568B3">
      <w:pPr>
        <w:widowControl w:val="0"/>
        <w:spacing w:after="0" w:line="240" w:lineRule="auto"/>
        <w:ind w:firstLine="709"/>
        <w:jc w:val="both"/>
      </w:pPr>
      <w:r>
        <w:rPr>
          <w:bCs w:val="0"/>
        </w:rPr>
        <w:t>2) отчет  о достижении значений результатов предоставления субсидии  в порядке, сроки и по форме, установленным соглашением.</w:t>
      </w:r>
    </w:p>
    <w:p w:rsidR="00C118B9" w:rsidRDefault="001568B3">
      <w:pPr>
        <w:spacing w:after="0" w:line="240" w:lineRule="auto"/>
        <w:ind w:firstLine="709"/>
        <w:jc w:val="both"/>
        <w:rPr>
          <w:color w:val="000000" w:themeColor="text1"/>
        </w:rPr>
      </w:pPr>
      <w:r>
        <w:rPr>
          <w:bCs w:val="0"/>
          <w:color w:val="000000" w:themeColor="text1"/>
        </w:rPr>
        <w:t xml:space="preserve">4.2. Проверка отчетности, представленной получателем субсидии, проводится от имени главного распорядителя бюджетных средств уполномоченным органом по месту его нахождения. </w:t>
      </w:r>
    </w:p>
    <w:p w:rsidR="00C118B9" w:rsidRDefault="001568B3">
      <w:pPr>
        <w:spacing w:after="0" w:line="240" w:lineRule="auto"/>
        <w:ind w:firstLine="709"/>
        <w:jc w:val="both"/>
        <w:rPr>
          <w:color w:val="000000" w:themeColor="text1"/>
        </w:rPr>
      </w:pPr>
      <w:r>
        <w:rPr>
          <w:bCs w:val="0"/>
          <w:color w:val="000000" w:themeColor="text1"/>
        </w:rPr>
        <w:t xml:space="preserve">При </w:t>
      </w:r>
      <w:r>
        <w:rPr>
          <w:color w:val="000000" w:themeColor="text1"/>
        </w:rPr>
        <w:t xml:space="preserve">предоставлении субсидии на возмещение части затрат на приобретение оборудования (основных средств) </w:t>
      </w:r>
      <w:r>
        <w:rPr>
          <w:bCs w:val="0"/>
          <w:color w:val="000000" w:themeColor="text1"/>
        </w:rPr>
        <w:t xml:space="preserve">проверка отчетности, представленной получателем субсидии, проводится от имени главного распорядителя бюджетных средств уполномоченным органом по месту его нахождения, а также путем осмотра наличия  оборудования (основных средств)  и </w:t>
      </w:r>
      <w:r>
        <w:rPr>
          <w:color w:val="000000" w:themeColor="text1"/>
        </w:rPr>
        <w:t>места осуществления предпринимательской деятельности получателя субсидии.</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bCs/>
          <w:color w:val="000000" w:themeColor="text1"/>
          <w:sz w:val="24"/>
          <w:szCs w:val="24"/>
        </w:rPr>
        <w:t xml:space="preserve">4.3. </w:t>
      </w:r>
      <w:r>
        <w:rPr>
          <w:rFonts w:ascii="Times New Roman" w:hAnsi="Times New Roman" w:cs="Times New Roman"/>
          <w:sz w:val="24"/>
          <w:szCs w:val="24"/>
        </w:rPr>
        <w:t xml:space="preserve">Уполномоченный орган проверяет представленную получателем субсидии </w:t>
      </w:r>
      <w:r>
        <w:rPr>
          <w:rFonts w:ascii="Times New Roman" w:hAnsi="Times New Roman" w:cs="Times New Roman"/>
          <w:sz w:val="24"/>
          <w:szCs w:val="24"/>
        </w:rPr>
        <w:lastRenderedPageBreak/>
        <w:t>отчетность на предмет соблюдения условий предоставления субсидии, осуществляет оценку достижения получателем субсидии результата его предоставления и принятие отчетности, представленной получателем субсидии, в срок, не позднее 20 (двадцати) рабочих дней со дня ее предоставления.</w:t>
      </w:r>
    </w:p>
    <w:p w:rsidR="00C118B9" w:rsidRDefault="00C118B9">
      <w:pPr>
        <w:widowControl w:val="0"/>
        <w:spacing w:after="0" w:line="240" w:lineRule="auto"/>
        <w:ind w:firstLine="709"/>
        <w:jc w:val="both"/>
      </w:pPr>
    </w:p>
    <w:p w:rsidR="00C118B9" w:rsidRDefault="001568B3">
      <w:pPr>
        <w:spacing w:after="0" w:line="240" w:lineRule="auto"/>
        <w:ind w:firstLine="709"/>
        <w:jc w:val="center"/>
      </w:pPr>
      <w:r>
        <w:t xml:space="preserve">Раздел 5. Требования об осуществлении контроля (мониторинга) за соблюдением условий и порядка предоставления субсидий и ответственности за их нарушение. </w:t>
      </w:r>
    </w:p>
    <w:p w:rsidR="00C118B9" w:rsidRDefault="00C118B9">
      <w:pPr>
        <w:widowControl w:val="0"/>
        <w:spacing w:after="0" w:line="240" w:lineRule="auto"/>
        <w:ind w:firstLine="709"/>
        <w:jc w:val="both"/>
        <w:rPr>
          <w:highlight w:val="yellow"/>
        </w:rPr>
      </w:pPr>
    </w:p>
    <w:p w:rsidR="00C118B9" w:rsidRDefault="001568B3">
      <w:pPr>
        <w:pStyle w:val="af3"/>
        <w:spacing w:after="0" w:line="240" w:lineRule="auto"/>
        <w:ind w:left="0" w:firstLine="709"/>
        <w:jc w:val="both"/>
        <w:rPr>
          <w:rFonts w:ascii="Times New Roman" w:hAnsi="Times New Roman"/>
          <w:sz w:val="24"/>
          <w:szCs w:val="24"/>
        </w:rPr>
      </w:pPr>
      <w:r>
        <w:rPr>
          <w:rFonts w:ascii="Times New Roman" w:hAnsi="Times New Roman"/>
          <w:sz w:val="24"/>
          <w:szCs w:val="24"/>
        </w:rPr>
        <w:t>5.1.  Главный распорядитель бюджетных средств в лице уполномоченного органа, проводит проверку соблюдения получателем субсидии условий и порядка предоставления субсидии, в том числе в части достижения результатов предоставления субсидии.</w:t>
      </w:r>
    </w:p>
    <w:p w:rsidR="00C118B9" w:rsidRDefault="001568B3">
      <w:pPr>
        <w:spacing w:after="0" w:line="240" w:lineRule="auto"/>
        <w:ind w:firstLine="709"/>
        <w:jc w:val="both"/>
      </w:pPr>
      <w:r>
        <w:t xml:space="preserve">Органы муниципального финансового контроля осуществляют проверки в соответствии со статьями 268.1 и 269.2 Бюджетного кодекса Российской Федерации. </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органами муниципального финансового контроля, а также в случае недостижения значений результатов предоставления субсидии, предусмотренных Порядком и соглашением, главный распорядитель бюджетных средств направляет получателю субсидии уведомление о расторжении соглашения в одностороннем порядке и требование о возврате субсидии в местный бюджет.</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Уполномоченный орган обеспечивает подготовку и направление получателю  субсидии уведомления о расторжении соглашения в одностороннем порядке и требования о возврате субсидии в местный бюджет в течение 10 (десяти) дней со дня выявления факта(-ов) нарушения условий предоставления субсидии, а также недостижения значений результатов предоставления субсидии, предусмотренных Порядком и соглашением, на основании постановления администрации города Урай о расторжении соглашения о предоставлении субсидии в одностороннем порядке.</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Требование о возврате субсидии в местный бюджет содержит:</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 наименование получателя субсидии;</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 реквизиты документа, составленного по результатам проверки;</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 сведения о выявленных фактах нарушения условий предоставления  субсидии, а также недостижения значений результатов предоставления субсидии, предусмотренных Порядком и соглашением;</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4) требование о возврате субсидии  в местный бюджет;</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 сведения о лицевом счете главного распорядителя бюджетных средств, на который получатель субсидии возвращает субсидию;</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 сумма субсидии, подлежащая возврату в местный бюджет.</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Получатель  субсидии обязан возвратить средства субсидии в течение 10 (десяти) банковских дней со дня вручения ему требования о возврате субсидии в местный бюджет.</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случае неисполнения требования о возврате субсидии в местный бюджет в добровольном порядке взыскание производится в судебном порядке в соответствии с законодательством Российской Федерации.</w:t>
      </w:r>
    </w:p>
    <w:p w:rsidR="00C118B9" w:rsidRDefault="001568B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5.3. Получатель субсидии несет ответственность за несоблюдение условий и порядка предоставления субсидии, за недостижение значений результатов предоставления субсидии, за недостоверность сведений, содержащихся в представляемых документах, предусмотренных Порядком.</w:t>
      </w:r>
    </w:p>
    <w:p w:rsidR="00C118B9" w:rsidRDefault="001568B3">
      <w:pPr>
        <w:spacing w:after="0" w:line="240" w:lineRule="auto"/>
        <w:ind w:firstLine="709"/>
        <w:jc w:val="both"/>
      </w:pPr>
      <w:r>
        <w:t xml:space="preserve">5.4. Главный распорядитель бюджетных средств проводит мониторинг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w:t>
      </w:r>
      <w:r>
        <w:lastRenderedPageBreak/>
        <w:t>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C118B9" w:rsidRDefault="001568B3">
      <w:pPr>
        <w:spacing w:after="0" w:line="240" w:lineRule="auto"/>
        <w:ind w:firstLine="709"/>
        <w:jc w:val="both"/>
      </w:pPr>
      <w:r>
        <w:t>В случае наличия достигнутого результата предоставления субсидии и единовременного предоставления субсидии мониторинг достижения результатов предоставления субсидии не проводится.</w:t>
      </w:r>
    </w:p>
    <w:p w:rsidR="00C118B9" w:rsidRDefault="001568B3">
      <w:pPr>
        <w:tabs>
          <w:tab w:val="left" w:pos="3119"/>
          <w:tab w:val="left" w:pos="3544"/>
          <w:tab w:val="left" w:pos="4820"/>
        </w:tabs>
        <w:spacing w:after="0" w:line="240" w:lineRule="auto"/>
        <w:rPr>
          <w:bCs w:val="0"/>
        </w:rPr>
      </w:pPr>
      <w:r>
        <w:br w:type="page" w:clear="all"/>
      </w:r>
    </w:p>
    <w:p w:rsidR="00C118B9" w:rsidRDefault="00C118B9">
      <w:pPr>
        <w:spacing w:after="0" w:line="240" w:lineRule="auto"/>
        <w:sectPr w:rsidR="00C118B9">
          <w:pgSz w:w="11906" w:h="16838"/>
          <w:pgMar w:top="1134" w:right="991" w:bottom="1134" w:left="1701" w:header="709" w:footer="709" w:gutter="0"/>
          <w:cols w:space="720"/>
          <w:docGrid w:linePitch="360"/>
        </w:sectPr>
      </w:pPr>
    </w:p>
    <w:p w:rsidR="00C118B9" w:rsidRDefault="001568B3">
      <w:pPr>
        <w:spacing w:after="0" w:line="240" w:lineRule="auto"/>
        <w:ind w:left="4395"/>
      </w:pPr>
      <w:r>
        <w:lastRenderedPageBreak/>
        <w:t xml:space="preserve">Приложение к Порядку </w:t>
      </w:r>
      <w:r>
        <w:rPr>
          <w:bCs w:val="0"/>
        </w:rPr>
        <w:t xml:space="preserve">предоставления финансовой поддержки в форме субсидий субъектам малого и среднего предпринимательства </w:t>
      </w:r>
    </w:p>
    <w:p w:rsidR="00C118B9" w:rsidRDefault="00C118B9">
      <w:pPr>
        <w:pStyle w:val="ConsPlusNonformat"/>
        <w:rPr>
          <w:rFonts w:ascii="Times New Roman" w:hAnsi="Times New Roman" w:cs="Times New Roman"/>
          <w:sz w:val="24"/>
          <w:szCs w:val="24"/>
        </w:rPr>
      </w:pPr>
    </w:p>
    <w:p w:rsidR="00C118B9" w:rsidRDefault="00C118B9">
      <w:pPr>
        <w:pStyle w:val="ConsPlusNonformat"/>
        <w:rPr>
          <w:rFonts w:ascii="Times New Roman" w:hAnsi="Times New Roman" w:cs="Times New Roman"/>
          <w:sz w:val="24"/>
          <w:szCs w:val="24"/>
        </w:rPr>
      </w:pPr>
    </w:p>
    <w:p w:rsidR="00C118B9" w:rsidRDefault="001568B3">
      <w:pPr>
        <w:spacing w:after="0" w:line="240" w:lineRule="auto"/>
        <w:jc w:val="center"/>
      </w:pPr>
      <w:r>
        <w:t>АКТ ОСМОТРА</w:t>
      </w:r>
    </w:p>
    <w:p w:rsidR="00C118B9" w:rsidRDefault="001568B3">
      <w:pPr>
        <w:spacing w:after="0" w:line="240" w:lineRule="auto"/>
        <w:jc w:val="center"/>
      </w:pPr>
      <w:r>
        <w:t>места осуществления предпринимательской деятельности</w:t>
      </w:r>
    </w:p>
    <w:p w:rsidR="00C118B9" w:rsidRDefault="001568B3">
      <w:pPr>
        <w:spacing w:after="0" w:line="240" w:lineRule="auto"/>
        <w:jc w:val="center"/>
      </w:pPr>
      <w:r>
        <w:t>_____________________________________________________________</w:t>
      </w:r>
    </w:p>
    <w:p w:rsidR="00C118B9" w:rsidRDefault="001568B3">
      <w:pPr>
        <w:spacing w:after="0" w:line="240" w:lineRule="auto"/>
        <w:jc w:val="center"/>
      </w:pPr>
      <w:r>
        <w:t>(наименование/ фамилия, инициалы субъекта предпринимательской деятельности)</w:t>
      </w:r>
    </w:p>
    <w:p w:rsidR="00C118B9" w:rsidRDefault="00C118B9">
      <w:pPr>
        <w:spacing w:after="0" w:line="240" w:lineRule="auto"/>
        <w:jc w:val="center"/>
      </w:pPr>
    </w:p>
    <w:p w:rsidR="00C118B9" w:rsidRDefault="001568B3">
      <w:pPr>
        <w:spacing w:after="0" w:line="240" w:lineRule="auto"/>
        <w:jc w:val="both"/>
      </w:pPr>
      <w:r>
        <w:t>от ___________ 20____</w:t>
      </w:r>
    </w:p>
    <w:p w:rsidR="00C118B9" w:rsidRDefault="00C118B9">
      <w:pPr>
        <w:spacing w:after="0" w:line="240" w:lineRule="auto"/>
      </w:pPr>
    </w:p>
    <w:p w:rsidR="00C118B9" w:rsidRDefault="001568B3">
      <w:pPr>
        <w:spacing w:after="0" w:line="240" w:lineRule="auto"/>
        <w:jc w:val="both"/>
      </w:pPr>
      <w:r>
        <w:t>________________________________________________________________________________________________________________________________________________________</w:t>
      </w:r>
    </w:p>
    <w:p w:rsidR="00C118B9" w:rsidRDefault="001568B3">
      <w:pPr>
        <w:spacing w:after="0" w:line="240" w:lineRule="auto"/>
        <w:jc w:val="center"/>
      </w:pPr>
      <w:r>
        <w:t>(фамилии, инициалы, должности лиц, проводящих осмотр места осуществления предпринимательской деятельности)</w:t>
      </w:r>
    </w:p>
    <w:p w:rsidR="00C118B9" w:rsidRDefault="001568B3">
      <w:pPr>
        <w:spacing w:after="0" w:line="240" w:lineRule="auto"/>
        <w:jc w:val="both"/>
      </w:pPr>
      <w:r>
        <w:t xml:space="preserve">провели осмотр: __________________________________________________________ </w:t>
      </w:r>
    </w:p>
    <w:p w:rsidR="00C118B9" w:rsidRDefault="001568B3">
      <w:pPr>
        <w:spacing w:after="0" w:line="240" w:lineRule="auto"/>
        <w:jc w:val="both"/>
      </w:pPr>
      <w:r>
        <w:t>Результат осмотра: ________________________________________________________</w:t>
      </w:r>
    </w:p>
    <w:p w:rsidR="00C118B9" w:rsidRDefault="001568B3">
      <w:pPr>
        <w:spacing w:after="0" w:line="240" w:lineRule="auto"/>
        <w:jc w:val="both"/>
      </w:pPr>
      <w:r>
        <w:t>____________________________________________________________________________________________________________________________________________________________________________________________________________________________________</w:t>
      </w:r>
    </w:p>
    <w:p w:rsidR="00C118B9" w:rsidRDefault="00C118B9">
      <w:pPr>
        <w:spacing w:after="0" w:line="240" w:lineRule="auto"/>
        <w:jc w:val="both"/>
      </w:pPr>
    </w:p>
    <w:p w:rsidR="00C118B9" w:rsidRDefault="001568B3">
      <w:pPr>
        <w:spacing w:after="0" w:line="240" w:lineRule="auto"/>
        <w:jc w:val="both"/>
      </w:pPr>
      <w:r>
        <w:t>Установлено: _______________________________________________________________</w:t>
      </w:r>
    </w:p>
    <w:p w:rsidR="00C118B9" w:rsidRDefault="001568B3">
      <w:pPr>
        <w:spacing w:after="0" w:line="240" w:lineRule="auto"/>
        <w:jc w:val="both"/>
      </w:pPr>
      <w:r>
        <w:t>__________________________________________________________________________________________________________________________________________________________________________________________________________________________________________________</w:t>
      </w:r>
    </w:p>
    <w:p w:rsidR="00C118B9" w:rsidRDefault="001568B3">
      <w:pPr>
        <w:spacing w:after="0" w:line="240" w:lineRule="auto"/>
        <w:jc w:val="both"/>
      </w:pPr>
      <w:r>
        <w:t>__________________ ____________________________</w:t>
      </w:r>
    </w:p>
    <w:p w:rsidR="00C118B9" w:rsidRDefault="001568B3">
      <w:pPr>
        <w:tabs>
          <w:tab w:val="left" w:pos="567"/>
          <w:tab w:val="left" w:pos="2977"/>
        </w:tabs>
        <w:spacing w:after="0" w:line="240" w:lineRule="auto"/>
        <w:jc w:val="both"/>
      </w:pPr>
      <w:r>
        <w:tab/>
        <w:t>подпись</w:t>
      </w:r>
      <w:r>
        <w:tab/>
        <w:t>расшифровка подписи</w:t>
      </w:r>
    </w:p>
    <w:p w:rsidR="00C118B9" w:rsidRDefault="00C118B9">
      <w:pPr>
        <w:spacing w:after="0" w:line="240" w:lineRule="auto"/>
        <w:jc w:val="both"/>
      </w:pPr>
    </w:p>
    <w:p w:rsidR="00C118B9" w:rsidRDefault="001568B3">
      <w:pPr>
        <w:spacing w:after="0" w:line="240" w:lineRule="auto"/>
        <w:jc w:val="both"/>
      </w:pPr>
      <w:r>
        <w:t>__________________ ____________________________</w:t>
      </w:r>
    </w:p>
    <w:p w:rsidR="00C118B9" w:rsidRDefault="001568B3">
      <w:pPr>
        <w:tabs>
          <w:tab w:val="left" w:pos="567"/>
          <w:tab w:val="left" w:pos="2977"/>
        </w:tabs>
        <w:spacing w:after="0" w:line="240" w:lineRule="auto"/>
        <w:jc w:val="both"/>
      </w:pPr>
      <w:r>
        <w:tab/>
        <w:t>подпись</w:t>
      </w:r>
      <w:r>
        <w:tab/>
        <w:t>расшифровка подписи</w:t>
      </w:r>
    </w:p>
    <w:p w:rsidR="00C118B9" w:rsidRDefault="00C118B9">
      <w:pPr>
        <w:spacing w:after="0" w:line="240" w:lineRule="auto"/>
        <w:jc w:val="both"/>
      </w:pPr>
    </w:p>
    <w:p w:rsidR="00C118B9" w:rsidRDefault="001568B3">
      <w:pPr>
        <w:pStyle w:val="ConsPlusNonformat"/>
        <w:rPr>
          <w:rFonts w:ascii="Times New Roman" w:hAnsi="Times New Roman" w:cs="Times New Roman"/>
          <w:sz w:val="24"/>
          <w:szCs w:val="24"/>
        </w:rPr>
      </w:pPr>
      <w:r>
        <w:rPr>
          <w:rFonts w:ascii="Times New Roman" w:hAnsi="Times New Roman" w:cs="Times New Roman"/>
          <w:sz w:val="24"/>
          <w:szCs w:val="24"/>
        </w:rPr>
        <w:t>С актом осмотра ознакомлен(а), копию акта получил(а): _______________________________________________________________</w:t>
      </w:r>
    </w:p>
    <w:p w:rsidR="00C118B9" w:rsidRDefault="001568B3">
      <w:pPr>
        <w:pStyle w:val="ConsPlusNonforma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w:t>
      </w:r>
    </w:p>
    <w:p w:rsidR="00C118B9" w:rsidRDefault="001568B3">
      <w:pPr>
        <w:pStyle w:val="ConsPlusNonformat"/>
        <w:rPr>
          <w:rFonts w:ascii="Times New Roman" w:hAnsi="Times New Roman" w:cs="Times New Roman"/>
        </w:rPr>
      </w:pPr>
      <w:r>
        <w:rPr>
          <w:rFonts w:ascii="Times New Roman" w:hAnsi="Times New Roman" w:cs="Times New Roman"/>
        </w:rPr>
        <w:t>(фамилия, инициалы физического лица, уполномоченного представителя)</w:t>
      </w:r>
    </w:p>
    <w:p w:rsidR="00C118B9" w:rsidRDefault="00C118B9">
      <w:pPr>
        <w:pStyle w:val="ConsPlusNonformat"/>
        <w:rPr>
          <w:rFonts w:ascii="Times New Roman" w:hAnsi="Times New Roman" w:cs="Times New Roman"/>
          <w:sz w:val="24"/>
          <w:szCs w:val="16"/>
        </w:rPr>
      </w:pPr>
    </w:p>
    <w:p w:rsidR="00C118B9" w:rsidRDefault="001568B3">
      <w:pPr>
        <w:pStyle w:val="ConsPlusNonformat"/>
        <w:rPr>
          <w:rFonts w:ascii="Times New Roman" w:hAnsi="Times New Roman" w:cs="Times New Roman"/>
          <w:sz w:val="24"/>
          <w:szCs w:val="24"/>
        </w:rPr>
      </w:pPr>
      <w:r>
        <w:rPr>
          <w:rFonts w:ascii="Times New Roman" w:hAnsi="Times New Roman" w:cs="Times New Roman"/>
          <w:sz w:val="24"/>
          <w:szCs w:val="24"/>
        </w:rPr>
        <w:t>Пометка об отказе ознакомления с актом осмотра: _________________________________</w:t>
      </w:r>
    </w:p>
    <w:p w:rsidR="00C118B9" w:rsidRDefault="001568B3">
      <w:pPr>
        <w:pStyle w:val="ConsPlusNonformat"/>
        <w:rPr>
          <w:rFonts w:ascii="Times New Roman" w:hAnsi="Times New Roman" w:cs="Times New Roman"/>
        </w:rPr>
      </w:pPr>
      <w:r>
        <w:rPr>
          <w:rFonts w:ascii="Times New Roman" w:hAnsi="Times New Roman" w:cs="Times New Roman"/>
        </w:rPr>
        <w:t>(подпись лица (лиц), проводившего осмотр)</w:t>
      </w:r>
    </w:p>
    <w:p w:rsidR="00C118B9" w:rsidRDefault="00C118B9">
      <w:pPr>
        <w:spacing w:after="0" w:line="240" w:lineRule="auto"/>
      </w:pPr>
    </w:p>
    <w:sectPr w:rsidR="00C118B9" w:rsidSect="00C118B9">
      <w:pgSz w:w="11906" w:h="16838"/>
      <w:pgMar w:top="1134" w:right="991" w:bottom="1134" w:left="1701"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68B3" w:rsidRDefault="001568B3">
      <w:pPr>
        <w:spacing w:after="0" w:line="240" w:lineRule="auto"/>
      </w:pPr>
      <w:r>
        <w:separator/>
      </w:r>
    </w:p>
  </w:endnote>
  <w:endnote w:type="continuationSeparator" w:id="0">
    <w:p w:rsidR="001568B3" w:rsidRDefault="001568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68B3" w:rsidRDefault="001568B3">
      <w:pPr>
        <w:spacing w:after="0" w:line="240" w:lineRule="auto"/>
      </w:pPr>
      <w:r>
        <w:separator/>
      </w:r>
    </w:p>
  </w:footnote>
  <w:footnote w:type="continuationSeparator" w:id="0">
    <w:p w:rsidR="001568B3" w:rsidRDefault="001568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7741E"/>
    <w:multiLevelType w:val="hybridMultilevel"/>
    <w:tmpl w:val="E152B396"/>
    <w:lvl w:ilvl="0" w:tplc="2690C422">
      <w:start w:val="1"/>
      <w:numFmt w:val="decimal"/>
      <w:lvlText w:val="%1)"/>
      <w:lvlJc w:val="left"/>
      <w:pPr>
        <w:ind w:left="1418" w:hanging="360"/>
      </w:pPr>
    </w:lvl>
    <w:lvl w:ilvl="1" w:tplc="FC90E21E">
      <w:start w:val="1"/>
      <w:numFmt w:val="lowerLetter"/>
      <w:lvlText w:val="%2."/>
      <w:lvlJc w:val="left"/>
      <w:pPr>
        <w:ind w:left="2138" w:hanging="360"/>
      </w:pPr>
    </w:lvl>
    <w:lvl w:ilvl="2" w:tplc="1512962A">
      <w:start w:val="1"/>
      <w:numFmt w:val="lowerRoman"/>
      <w:lvlText w:val="%3."/>
      <w:lvlJc w:val="right"/>
      <w:pPr>
        <w:ind w:left="2858" w:hanging="180"/>
      </w:pPr>
    </w:lvl>
    <w:lvl w:ilvl="3" w:tplc="692E633E">
      <w:start w:val="1"/>
      <w:numFmt w:val="decimal"/>
      <w:lvlText w:val="%4."/>
      <w:lvlJc w:val="left"/>
      <w:pPr>
        <w:ind w:left="3578" w:hanging="360"/>
      </w:pPr>
    </w:lvl>
    <w:lvl w:ilvl="4" w:tplc="B79ED436">
      <w:start w:val="1"/>
      <w:numFmt w:val="lowerLetter"/>
      <w:lvlText w:val="%5."/>
      <w:lvlJc w:val="left"/>
      <w:pPr>
        <w:ind w:left="4298" w:hanging="360"/>
      </w:pPr>
    </w:lvl>
    <w:lvl w:ilvl="5" w:tplc="D51076A4">
      <w:start w:val="1"/>
      <w:numFmt w:val="lowerRoman"/>
      <w:lvlText w:val="%6."/>
      <w:lvlJc w:val="right"/>
      <w:pPr>
        <w:ind w:left="5018" w:hanging="180"/>
      </w:pPr>
    </w:lvl>
    <w:lvl w:ilvl="6" w:tplc="D31EB46C">
      <w:start w:val="1"/>
      <w:numFmt w:val="decimal"/>
      <w:lvlText w:val="%7."/>
      <w:lvlJc w:val="left"/>
      <w:pPr>
        <w:ind w:left="5738" w:hanging="360"/>
      </w:pPr>
    </w:lvl>
    <w:lvl w:ilvl="7" w:tplc="135AA3FC">
      <w:start w:val="1"/>
      <w:numFmt w:val="lowerLetter"/>
      <w:lvlText w:val="%8."/>
      <w:lvlJc w:val="left"/>
      <w:pPr>
        <w:ind w:left="6458" w:hanging="360"/>
      </w:pPr>
    </w:lvl>
    <w:lvl w:ilvl="8" w:tplc="77EAD38E">
      <w:start w:val="1"/>
      <w:numFmt w:val="lowerRoman"/>
      <w:lvlText w:val="%9."/>
      <w:lvlJc w:val="right"/>
      <w:pPr>
        <w:ind w:left="7178" w:hanging="180"/>
      </w:pPr>
    </w:lvl>
  </w:abstractNum>
  <w:abstractNum w:abstractNumId="1">
    <w:nsid w:val="2C075343"/>
    <w:multiLevelType w:val="hybridMultilevel"/>
    <w:tmpl w:val="FA9CBFEE"/>
    <w:lvl w:ilvl="0" w:tplc="C426604C">
      <w:start w:val="1"/>
      <w:numFmt w:val="decimal"/>
      <w:lvlText w:val="%1)"/>
      <w:lvlJc w:val="left"/>
      <w:pPr>
        <w:ind w:left="1418" w:hanging="360"/>
      </w:pPr>
    </w:lvl>
    <w:lvl w:ilvl="1" w:tplc="99BC299A">
      <w:start w:val="1"/>
      <w:numFmt w:val="lowerLetter"/>
      <w:lvlText w:val="%2."/>
      <w:lvlJc w:val="left"/>
      <w:pPr>
        <w:ind w:left="2138" w:hanging="360"/>
      </w:pPr>
    </w:lvl>
    <w:lvl w:ilvl="2" w:tplc="727439E8">
      <w:start w:val="1"/>
      <w:numFmt w:val="lowerRoman"/>
      <w:lvlText w:val="%3."/>
      <w:lvlJc w:val="right"/>
      <w:pPr>
        <w:ind w:left="2858" w:hanging="180"/>
      </w:pPr>
    </w:lvl>
    <w:lvl w:ilvl="3" w:tplc="D3AAD9A8">
      <w:start w:val="1"/>
      <w:numFmt w:val="decimal"/>
      <w:lvlText w:val="%4."/>
      <w:lvlJc w:val="left"/>
      <w:pPr>
        <w:ind w:left="3578" w:hanging="360"/>
      </w:pPr>
    </w:lvl>
    <w:lvl w:ilvl="4" w:tplc="7D0A5DF6">
      <w:start w:val="1"/>
      <w:numFmt w:val="lowerLetter"/>
      <w:lvlText w:val="%5."/>
      <w:lvlJc w:val="left"/>
      <w:pPr>
        <w:ind w:left="4298" w:hanging="360"/>
      </w:pPr>
    </w:lvl>
    <w:lvl w:ilvl="5" w:tplc="FC142E6E">
      <w:start w:val="1"/>
      <w:numFmt w:val="lowerRoman"/>
      <w:lvlText w:val="%6."/>
      <w:lvlJc w:val="right"/>
      <w:pPr>
        <w:ind w:left="5018" w:hanging="180"/>
      </w:pPr>
    </w:lvl>
    <w:lvl w:ilvl="6" w:tplc="875078E4">
      <w:start w:val="1"/>
      <w:numFmt w:val="decimal"/>
      <w:lvlText w:val="%7."/>
      <w:lvlJc w:val="left"/>
      <w:pPr>
        <w:ind w:left="5738" w:hanging="360"/>
      </w:pPr>
    </w:lvl>
    <w:lvl w:ilvl="7" w:tplc="23EEA7F4">
      <w:start w:val="1"/>
      <w:numFmt w:val="lowerLetter"/>
      <w:lvlText w:val="%8."/>
      <w:lvlJc w:val="left"/>
      <w:pPr>
        <w:ind w:left="6458" w:hanging="360"/>
      </w:pPr>
    </w:lvl>
    <w:lvl w:ilvl="8" w:tplc="DA84B5BE">
      <w:start w:val="1"/>
      <w:numFmt w:val="lowerRoman"/>
      <w:lvlText w:val="%9."/>
      <w:lvlJc w:val="right"/>
      <w:pPr>
        <w:ind w:left="7178" w:hanging="180"/>
      </w:pPr>
    </w:lvl>
  </w:abstractNum>
  <w:abstractNum w:abstractNumId="2">
    <w:nsid w:val="439B4BE1"/>
    <w:multiLevelType w:val="hybridMultilevel"/>
    <w:tmpl w:val="622C903E"/>
    <w:lvl w:ilvl="0" w:tplc="466277FA">
      <w:start w:val="1"/>
      <w:numFmt w:val="decimal"/>
      <w:lvlText w:val="%1)"/>
      <w:lvlJc w:val="left"/>
      <w:pPr>
        <w:ind w:left="1496" w:hanging="360"/>
      </w:pPr>
      <w:rPr>
        <w:rFonts w:cs="Times New Roman" w:hint="default"/>
      </w:rPr>
    </w:lvl>
    <w:lvl w:ilvl="1" w:tplc="3DCC2B7E">
      <w:start w:val="1"/>
      <w:numFmt w:val="lowerLetter"/>
      <w:lvlText w:val="%2."/>
      <w:lvlJc w:val="left"/>
      <w:pPr>
        <w:ind w:left="2216" w:hanging="360"/>
      </w:pPr>
    </w:lvl>
    <w:lvl w:ilvl="2" w:tplc="0FF69E26">
      <w:start w:val="1"/>
      <w:numFmt w:val="lowerRoman"/>
      <w:lvlText w:val="%3."/>
      <w:lvlJc w:val="right"/>
      <w:pPr>
        <w:ind w:left="2936" w:hanging="180"/>
      </w:pPr>
    </w:lvl>
    <w:lvl w:ilvl="3" w:tplc="B20E588E">
      <w:start w:val="1"/>
      <w:numFmt w:val="decimal"/>
      <w:lvlText w:val="%4."/>
      <w:lvlJc w:val="left"/>
      <w:pPr>
        <w:ind w:left="3656" w:hanging="360"/>
      </w:pPr>
    </w:lvl>
    <w:lvl w:ilvl="4" w:tplc="96F232B0">
      <w:start w:val="1"/>
      <w:numFmt w:val="lowerLetter"/>
      <w:lvlText w:val="%5."/>
      <w:lvlJc w:val="left"/>
      <w:pPr>
        <w:ind w:left="4376" w:hanging="360"/>
      </w:pPr>
    </w:lvl>
    <w:lvl w:ilvl="5" w:tplc="0B4A77BA">
      <w:start w:val="1"/>
      <w:numFmt w:val="lowerRoman"/>
      <w:lvlText w:val="%6."/>
      <w:lvlJc w:val="right"/>
      <w:pPr>
        <w:ind w:left="5096" w:hanging="180"/>
      </w:pPr>
    </w:lvl>
    <w:lvl w:ilvl="6" w:tplc="91420EF8">
      <w:start w:val="1"/>
      <w:numFmt w:val="decimal"/>
      <w:lvlText w:val="%7."/>
      <w:lvlJc w:val="left"/>
      <w:pPr>
        <w:ind w:left="5816" w:hanging="360"/>
      </w:pPr>
    </w:lvl>
    <w:lvl w:ilvl="7" w:tplc="BE7C0AE6">
      <w:start w:val="1"/>
      <w:numFmt w:val="lowerLetter"/>
      <w:lvlText w:val="%8."/>
      <w:lvlJc w:val="left"/>
      <w:pPr>
        <w:ind w:left="6536" w:hanging="360"/>
      </w:pPr>
    </w:lvl>
    <w:lvl w:ilvl="8" w:tplc="5D643E48">
      <w:start w:val="1"/>
      <w:numFmt w:val="lowerRoman"/>
      <w:lvlText w:val="%9."/>
      <w:lvlJc w:val="right"/>
      <w:pPr>
        <w:ind w:left="7256" w:hanging="180"/>
      </w:pPr>
    </w:lvl>
  </w:abstractNum>
  <w:abstractNum w:abstractNumId="3">
    <w:nsid w:val="50BA297F"/>
    <w:multiLevelType w:val="hybridMultilevel"/>
    <w:tmpl w:val="6CB4934C"/>
    <w:lvl w:ilvl="0" w:tplc="3C887C22">
      <w:start w:val="1"/>
      <w:numFmt w:val="decimal"/>
      <w:lvlText w:val="%1)"/>
      <w:lvlJc w:val="left"/>
      <w:pPr>
        <w:ind w:left="1418" w:hanging="360"/>
      </w:pPr>
    </w:lvl>
    <w:lvl w:ilvl="1" w:tplc="930CA32E">
      <w:start w:val="1"/>
      <w:numFmt w:val="lowerLetter"/>
      <w:lvlText w:val="%2."/>
      <w:lvlJc w:val="left"/>
      <w:pPr>
        <w:ind w:left="2138" w:hanging="360"/>
      </w:pPr>
    </w:lvl>
    <w:lvl w:ilvl="2" w:tplc="CAF6FA7E">
      <w:start w:val="1"/>
      <w:numFmt w:val="lowerRoman"/>
      <w:lvlText w:val="%3."/>
      <w:lvlJc w:val="right"/>
      <w:pPr>
        <w:ind w:left="2858" w:hanging="180"/>
      </w:pPr>
    </w:lvl>
    <w:lvl w:ilvl="3" w:tplc="6F0CBCA0">
      <w:start w:val="1"/>
      <w:numFmt w:val="decimal"/>
      <w:lvlText w:val="%4."/>
      <w:lvlJc w:val="left"/>
      <w:pPr>
        <w:ind w:left="3578" w:hanging="360"/>
      </w:pPr>
    </w:lvl>
    <w:lvl w:ilvl="4" w:tplc="BD80772E">
      <w:start w:val="1"/>
      <w:numFmt w:val="lowerLetter"/>
      <w:lvlText w:val="%5."/>
      <w:lvlJc w:val="left"/>
      <w:pPr>
        <w:ind w:left="4298" w:hanging="360"/>
      </w:pPr>
    </w:lvl>
    <w:lvl w:ilvl="5" w:tplc="AFB66E54">
      <w:start w:val="1"/>
      <w:numFmt w:val="lowerRoman"/>
      <w:lvlText w:val="%6."/>
      <w:lvlJc w:val="right"/>
      <w:pPr>
        <w:ind w:left="5018" w:hanging="180"/>
      </w:pPr>
    </w:lvl>
    <w:lvl w:ilvl="6" w:tplc="018A6240">
      <w:start w:val="1"/>
      <w:numFmt w:val="decimal"/>
      <w:lvlText w:val="%7."/>
      <w:lvlJc w:val="left"/>
      <w:pPr>
        <w:ind w:left="5738" w:hanging="360"/>
      </w:pPr>
    </w:lvl>
    <w:lvl w:ilvl="7" w:tplc="A6EE9826">
      <w:start w:val="1"/>
      <w:numFmt w:val="lowerLetter"/>
      <w:lvlText w:val="%8."/>
      <w:lvlJc w:val="left"/>
      <w:pPr>
        <w:ind w:left="6458" w:hanging="360"/>
      </w:pPr>
    </w:lvl>
    <w:lvl w:ilvl="8" w:tplc="6D340252">
      <w:start w:val="1"/>
      <w:numFmt w:val="lowerRoman"/>
      <w:lvlText w:val="%9."/>
      <w:lvlJc w:val="right"/>
      <w:pPr>
        <w:ind w:left="7178" w:hanging="180"/>
      </w:pPr>
    </w:lvl>
  </w:abstractNum>
  <w:abstractNum w:abstractNumId="4">
    <w:nsid w:val="5D641EC1"/>
    <w:multiLevelType w:val="hybridMultilevel"/>
    <w:tmpl w:val="26980154"/>
    <w:lvl w:ilvl="0" w:tplc="44FA82CE">
      <w:start w:val="1"/>
      <w:numFmt w:val="decimal"/>
      <w:lvlText w:val="%1)"/>
      <w:lvlJc w:val="left"/>
      <w:pPr>
        <w:ind w:left="1418" w:hanging="360"/>
      </w:pPr>
    </w:lvl>
    <w:lvl w:ilvl="1" w:tplc="B1E63740">
      <w:start w:val="1"/>
      <w:numFmt w:val="lowerLetter"/>
      <w:lvlText w:val="%2."/>
      <w:lvlJc w:val="left"/>
      <w:pPr>
        <w:ind w:left="2138" w:hanging="360"/>
      </w:pPr>
    </w:lvl>
    <w:lvl w:ilvl="2" w:tplc="15688E3C">
      <w:start w:val="1"/>
      <w:numFmt w:val="lowerRoman"/>
      <w:lvlText w:val="%3."/>
      <w:lvlJc w:val="right"/>
      <w:pPr>
        <w:ind w:left="2858" w:hanging="180"/>
      </w:pPr>
    </w:lvl>
    <w:lvl w:ilvl="3" w:tplc="0CB28880">
      <w:start w:val="1"/>
      <w:numFmt w:val="decimal"/>
      <w:lvlText w:val="%4."/>
      <w:lvlJc w:val="left"/>
      <w:pPr>
        <w:ind w:left="3578" w:hanging="360"/>
      </w:pPr>
    </w:lvl>
    <w:lvl w:ilvl="4" w:tplc="1508502E">
      <w:start w:val="1"/>
      <w:numFmt w:val="lowerLetter"/>
      <w:lvlText w:val="%5."/>
      <w:lvlJc w:val="left"/>
      <w:pPr>
        <w:ind w:left="4298" w:hanging="360"/>
      </w:pPr>
    </w:lvl>
    <w:lvl w:ilvl="5" w:tplc="44420992">
      <w:start w:val="1"/>
      <w:numFmt w:val="lowerRoman"/>
      <w:lvlText w:val="%6."/>
      <w:lvlJc w:val="right"/>
      <w:pPr>
        <w:ind w:left="5018" w:hanging="180"/>
      </w:pPr>
    </w:lvl>
    <w:lvl w:ilvl="6" w:tplc="7F42761E">
      <w:start w:val="1"/>
      <w:numFmt w:val="decimal"/>
      <w:lvlText w:val="%7."/>
      <w:lvlJc w:val="left"/>
      <w:pPr>
        <w:ind w:left="5738" w:hanging="360"/>
      </w:pPr>
    </w:lvl>
    <w:lvl w:ilvl="7" w:tplc="B7E0AF24">
      <w:start w:val="1"/>
      <w:numFmt w:val="lowerLetter"/>
      <w:lvlText w:val="%8."/>
      <w:lvlJc w:val="left"/>
      <w:pPr>
        <w:ind w:left="6458" w:hanging="360"/>
      </w:pPr>
    </w:lvl>
    <w:lvl w:ilvl="8" w:tplc="6572660E">
      <w:start w:val="1"/>
      <w:numFmt w:val="lowerRoman"/>
      <w:lvlText w:val="%9."/>
      <w:lvlJc w:val="right"/>
      <w:pPr>
        <w:ind w:left="7178" w:hanging="180"/>
      </w:pPr>
    </w:lvl>
  </w:abstractNum>
  <w:abstractNum w:abstractNumId="5">
    <w:nsid w:val="5FA87076"/>
    <w:multiLevelType w:val="hybridMultilevel"/>
    <w:tmpl w:val="79842756"/>
    <w:lvl w:ilvl="0" w:tplc="523E7F84">
      <w:start w:val="1"/>
      <w:numFmt w:val="russianLower"/>
      <w:lvlText w:val="%1)"/>
      <w:lvlJc w:val="left"/>
      <w:pPr>
        <w:ind w:left="1496" w:hanging="360"/>
      </w:pPr>
      <w:rPr>
        <w:rFonts w:hint="default"/>
      </w:rPr>
    </w:lvl>
    <w:lvl w:ilvl="1" w:tplc="812028A2">
      <w:start w:val="1"/>
      <w:numFmt w:val="lowerLetter"/>
      <w:lvlText w:val="%2."/>
      <w:lvlJc w:val="left"/>
      <w:pPr>
        <w:ind w:left="2216" w:hanging="360"/>
      </w:pPr>
    </w:lvl>
    <w:lvl w:ilvl="2" w:tplc="2C24E8EC">
      <w:start w:val="1"/>
      <w:numFmt w:val="lowerRoman"/>
      <w:lvlText w:val="%3."/>
      <w:lvlJc w:val="right"/>
      <w:pPr>
        <w:ind w:left="2936" w:hanging="180"/>
      </w:pPr>
    </w:lvl>
    <w:lvl w:ilvl="3" w:tplc="2CE245F4">
      <w:start w:val="1"/>
      <w:numFmt w:val="decimal"/>
      <w:lvlText w:val="%4."/>
      <w:lvlJc w:val="left"/>
      <w:pPr>
        <w:ind w:left="3656" w:hanging="360"/>
      </w:pPr>
    </w:lvl>
    <w:lvl w:ilvl="4" w:tplc="023C059E">
      <w:start w:val="1"/>
      <w:numFmt w:val="lowerLetter"/>
      <w:lvlText w:val="%5."/>
      <w:lvlJc w:val="left"/>
      <w:pPr>
        <w:ind w:left="4376" w:hanging="360"/>
      </w:pPr>
    </w:lvl>
    <w:lvl w:ilvl="5" w:tplc="DC0EC932">
      <w:start w:val="1"/>
      <w:numFmt w:val="lowerRoman"/>
      <w:lvlText w:val="%6."/>
      <w:lvlJc w:val="right"/>
      <w:pPr>
        <w:ind w:left="5096" w:hanging="180"/>
      </w:pPr>
    </w:lvl>
    <w:lvl w:ilvl="6" w:tplc="35D804DA">
      <w:start w:val="1"/>
      <w:numFmt w:val="decimal"/>
      <w:lvlText w:val="%7."/>
      <w:lvlJc w:val="left"/>
      <w:pPr>
        <w:ind w:left="5816" w:hanging="360"/>
      </w:pPr>
    </w:lvl>
    <w:lvl w:ilvl="7" w:tplc="6E74B0A0">
      <w:start w:val="1"/>
      <w:numFmt w:val="lowerLetter"/>
      <w:lvlText w:val="%8."/>
      <w:lvlJc w:val="left"/>
      <w:pPr>
        <w:ind w:left="6536" w:hanging="360"/>
      </w:pPr>
    </w:lvl>
    <w:lvl w:ilvl="8" w:tplc="8A6E272A">
      <w:start w:val="1"/>
      <w:numFmt w:val="lowerRoman"/>
      <w:lvlText w:val="%9."/>
      <w:lvlJc w:val="right"/>
      <w:pPr>
        <w:ind w:left="7256" w:hanging="180"/>
      </w:pPr>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C118B9"/>
    <w:rsid w:val="001568B3"/>
    <w:rsid w:val="001C1CBD"/>
    <w:rsid w:val="008252DE"/>
    <w:rsid w:val="00A54B83"/>
    <w:rsid w:val="00C118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8B9"/>
    <w:pPr>
      <w:spacing w:after="200" w:line="276" w:lineRule="auto"/>
      <w:ind w:firstLine="0"/>
      <w:jc w:val="left"/>
    </w:pPr>
    <w:rPr>
      <w:rFonts w:ascii="Times New Roman" w:eastAsia="Times New Roman" w:hAnsi="Times New Roman" w:cs="Times New Roman"/>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ubtitleChar">
    <w:name w:val="Subtitle Char"/>
    <w:basedOn w:val="a0"/>
    <w:link w:val="a3"/>
    <w:uiPriority w:val="11"/>
    <w:rsid w:val="00C118B9"/>
    <w:rPr>
      <w:sz w:val="24"/>
      <w:szCs w:val="24"/>
    </w:rPr>
  </w:style>
  <w:style w:type="character" w:customStyle="1" w:styleId="QuoteChar">
    <w:name w:val="Quote Char"/>
    <w:link w:val="2"/>
    <w:uiPriority w:val="29"/>
    <w:rsid w:val="00C118B9"/>
    <w:rPr>
      <w:i/>
    </w:rPr>
  </w:style>
  <w:style w:type="character" w:customStyle="1" w:styleId="IntenseQuoteChar">
    <w:name w:val="Intense Quote Char"/>
    <w:link w:val="a4"/>
    <w:uiPriority w:val="30"/>
    <w:rsid w:val="00C118B9"/>
    <w:rPr>
      <w:i/>
    </w:rPr>
  </w:style>
  <w:style w:type="character" w:customStyle="1" w:styleId="EndnoteTextChar">
    <w:name w:val="Endnote Text Char"/>
    <w:link w:val="a5"/>
    <w:uiPriority w:val="99"/>
    <w:rsid w:val="00C118B9"/>
    <w:rPr>
      <w:sz w:val="20"/>
    </w:rPr>
  </w:style>
  <w:style w:type="character" w:customStyle="1" w:styleId="Heading1Char">
    <w:name w:val="Heading 1 Char"/>
    <w:basedOn w:val="a0"/>
    <w:link w:val="Heading1"/>
    <w:uiPriority w:val="9"/>
    <w:rsid w:val="00C118B9"/>
    <w:rPr>
      <w:rFonts w:ascii="Arial" w:eastAsia="Arial" w:hAnsi="Arial" w:cs="Arial"/>
      <w:sz w:val="40"/>
      <w:szCs w:val="40"/>
    </w:rPr>
  </w:style>
  <w:style w:type="paragraph" w:customStyle="1" w:styleId="Heading2">
    <w:name w:val="Heading 2"/>
    <w:basedOn w:val="a"/>
    <w:next w:val="a"/>
    <w:link w:val="Heading2Char"/>
    <w:uiPriority w:val="9"/>
    <w:unhideWhenUsed/>
    <w:qFormat/>
    <w:rsid w:val="00C118B9"/>
    <w:pPr>
      <w:keepNext/>
      <w:keepLines/>
      <w:spacing w:before="360"/>
      <w:outlineLvl w:val="1"/>
    </w:pPr>
    <w:rPr>
      <w:rFonts w:ascii="Arial" w:eastAsia="Arial" w:hAnsi="Arial" w:cs="Arial"/>
      <w:sz w:val="34"/>
    </w:rPr>
  </w:style>
  <w:style w:type="character" w:customStyle="1" w:styleId="Heading2Char">
    <w:name w:val="Heading 2 Char"/>
    <w:basedOn w:val="a0"/>
    <w:link w:val="Heading2"/>
    <w:uiPriority w:val="9"/>
    <w:rsid w:val="00C118B9"/>
    <w:rPr>
      <w:rFonts w:ascii="Arial" w:eastAsia="Arial" w:hAnsi="Arial" w:cs="Arial"/>
      <w:sz w:val="34"/>
    </w:rPr>
  </w:style>
  <w:style w:type="paragraph" w:customStyle="1" w:styleId="Heading3">
    <w:name w:val="Heading 3"/>
    <w:basedOn w:val="a"/>
    <w:next w:val="a"/>
    <w:link w:val="Heading3Char"/>
    <w:uiPriority w:val="9"/>
    <w:unhideWhenUsed/>
    <w:qFormat/>
    <w:rsid w:val="00C118B9"/>
    <w:pPr>
      <w:keepNext/>
      <w:keepLines/>
      <w:spacing w:before="320"/>
      <w:outlineLvl w:val="2"/>
    </w:pPr>
    <w:rPr>
      <w:rFonts w:ascii="Arial" w:eastAsia="Arial" w:hAnsi="Arial" w:cs="Arial"/>
      <w:sz w:val="30"/>
      <w:szCs w:val="30"/>
    </w:rPr>
  </w:style>
  <w:style w:type="character" w:customStyle="1" w:styleId="Heading3Char">
    <w:name w:val="Heading 3 Char"/>
    <w:basedOn w:val="a0"/>
    <w:link w:val="Heading3"/>
    <w:uiPriority w:val="9"/>
    <w:rsid w:val="00C118B9"/>
    <w:rPr>
      <w:rFonts w:ascii="Arial" w:eastAsia="Arial" w:hAnsi="Arial" w:cs="Arial"/>
      <w:sz w:val="30"/>
      <w:szCs w:val="30"/>
    </w:rPr>
  </w:style>
  <w:style w:type="paragraph" w:customStyle="1" w:styleId="Heading4">
    <w:name w:val="Heading 4"/>
    <w:basedOn w:val="a"/>
    <w:next w:val="a"/>
    <w:link w:val="Heading4Char"/>
    <w:uiPriority w:val="9"/>
    <w:unhideWhenUsed/>
    <w:qFormat/>
    <w:rsid w:val="00C118B9"/>
    <w:pPr>
      <w:keepNext/>
      <w:keepLines/>
      <w:spacing w:before="320"/>
      <w:outlineLvl w:val="3"/>
    </w:pPr>
    <w:rPr>
      <w:rFonts w:ascii="Arial" w:eastAsia="Arial" w:hAnsi="Arial" w:cs="Arial"/>
      <w:b/>
      <w:sz w:val="26"/>
      <w:szCs w:val="26"/>
    </w:rPr>
  </w:style>
  <w:style w:type="character" w:customStyle="1" w:styleId="Heading4Char">
    <w:name w:val="Heading 4 Char"/>
    <w:basedOn w:val="a0"/>
    <w:link w:val="Heading4"/>
    <w:uiPriority w:val="9"/>
    <w:rsid w:val="00C118B9"/>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C118B9"/>
    <w:pPr>
      <w:keepNext/>
      <w:keepLines/>
      <w:spacing w:before="320"/>
      <w:outlineLvl w:val="4"/>
    </w:pPr>
    <w:rPr>
      <w:rFonts w:ascii="Arial" w:eastAsia="Arial" w:hAnsi="Arial" w:cs="Arial"/>
      <w:b/>
    </w:rPr>
  </w:style>
  <w:style w:type="character" w:customStyle="1" w:styleId="Heading5Char">
    <w:name w:val="Heading 5 Char"/>
    <w:basedOn w:val="a0"/>
    <w:link w:val="Heading5"/>
    <w:uiPriority w:val="9"/>
    <w:rsid w:val="00C118B9"/>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C118B9"/>
    <w:pPr>
      <w:keepNext/>
      <w:keepLines/>
      <w:spacing w:before="320"/>
      <w:outlineLvl w:val="5"/>
    </w:pPr>
    <w:rPr>
      <w:rFonts w:ascii="Arial" w:eastAsia="Arial" w:hAnsi="Arial" w:cs="Arial"/>
      <w:b/>
      <w:sz w:val="22"/>
      <w:szCs w:val="22"/>
    </w:rPr>
  </w:style>
  <w:style w:type="character" w:customStyle="1" w:styleId="Heading6Char">
    <w:name w:val="Heading 6 Char"/>
    <w:basedOn w:val="a0"/>
    <w:link w:val="Heading6"/>
    <w:uiPriority w:val="9"/>
    <w:rsid w:val="00C118B9"/>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C118B9"/>
    <w:pPr>
      <w:keepNext/>
      <w:keepLines/>
      <w:spacing w:before="320"/>
      <w:outlineLvl w:val="6"/>
    </w:pPr>
    <w:rPr>
      <w:rFonts w:ascii="Arial" w:eastAsia="Arial" w:hAnsi="Arial" w:cs="Arial"/>
      <w:b/>
      <w:i/>
      <w:iCs/>
      <w:sz w:val="22"/>
      <w:szCs w:val="22"/>
    </w:rPr>
  </w:style>
  <w:style w:type="character" w:customStyle="1" w:styleId="Heading7Char">
    <w:name w:val="Heading 7 Char"/>
    <w:basedOn w:val="a0"/>
    <w:link w:val="Heading7"/>
    <w:uiPriority w:val="9"/>
    <w:rsid w:val="00C118B9"/>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C118B9"/>
    <w:pPr>
      <w:keepNext/>
      <w:keepLines/>
      <w:spacing w:before="320"/>
      <w:outlineLvl w:val="7"/>
    </w:pPr>
    <w:rPr>
      <w:rFonts w:ascii="Arial" w:eastAsia="Arial" w:hAnsi="Arial" w:cs="Arial"/>
      <w:i/>
      <w:iCs/>
      <w:sz w:val="22"/>
      <w:szCs w:val="22"/>
    </w:rPr>
  </w:style>
  <w:style w:type="character" w:customStyle="1" w:styleId="Heading8Char">
    <w:name w:val="Heading 8 Char"/>
    <w:basedOn w:val="a0"/>
    <w:link w:val="Heading8"/>
    <w:uiPriority w:val="9"/>
    <w:rsid w:val="00C118B9"/>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C118B9"/>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Heading9"/>
    <w:uiPriority w:val="9"/>
    <w:rsid w:val="00C118B9"/>
    <w:rPr>
      <w:rFonts w:ascii="Arial" w:eastAsia="Arial" w:hAnsi="Arial" w:cs="Arial"/>
      <w:i/>
      <w:iCs/>
      <w:sz w:val="21"/>
      <w:szCs w:val="21"/>
    </w:rPr>
  </w:style>
  <w:style w:type="paragraph" w:styleId="a6">
    <w:name w:val="No Spacing"/>
    <w:uiPriority w:val="1"/>
    <w:qFormat/>
    <w:rsid w:val="00C118B9"/>
  </w:style>
  <w:style w:type="character" w:customStyle="1" w:styleId="TitleChar">
    <w:name w:val="Title Char"/>
    <w:basedOn w:val="a0"/>
    <w:link w:val="a7"/>
    <w:uiPriority w:val="10"/>
    <w:rsid w:val="00C118B9"/>
    <w:rPr>
      <w:sz w:val="48"/>
      <w:szCs w:val="48"/>
    </w:rPr>
  </w:style>
  <w:style w:type="paragraph" w:styleId="a3">
    <w:name w:val="Subtitle"/>
    <w:basedOn w:val="a"/>
    <w:next w:val="a"/>
    <w:link w:val="a8"/>
    <w:uiPriority w:val="11"/>
    <w:qFormat/>
    <w:rsid w:val="00C118B9"/>
    <w:pPr>
      <w:spacing w:before="200"/>
    </w:pPr>
  </w:style>
  <w:style w:type="character" w:customStyle="1" w:styleId="a8">
    <w:name w:val="Подзаголовок Знак"/>
    <w:basedOn w:val="a0"/>
    <w:link w:val="a3"/>
    <w:uiPriority w:val="11"/>
    <w:rsid w:val="00C118B9"/>
    <w:rPr>
      <w:sz w:val="24"/>
      <w:szCs w:val="24"/>
    </w:rPr>
  </w:style>
  <w:style w:type="paragraph" w:styleId="2">
    <w:name w:val="Quote"/>
    <w:basedOn w:val="a"/>
    <w:next w:val="a"/>
    <w:link w:val="20"/>
    <w:uiPriority w:val="29"/>
    <w:qFormat/>
    <w:rsid w:val="00C118B9"/>
    <w:pPr>
      <w:ind w:left="720" w:right="720"/>
    </w:pPr>
    <w:rPr>
      <w:i/>
    </w:rPr>
  </w:style>
  <w:style w:type="character" w:customStyle="1" w:styleId="20">
    <w:name w:val="Цитата 2 Знак"/>
    <w:link w:val="2"/>
    <w:uiPriority w:val="29"/>
    <w:rsid w:val="00C118B9"/>
    <w:rPr>
      <w:i/>
    </w:rPr>
  </w:style>
  <w:style w:type="paragraph" w:styleId="a4">
    <w:name w:val="Intense Quote"/>
    <w:basedOn w:val="a"/>
    <w:next w:val="a"/>
    <w:link w:val="a9"/>
    <w:uiPriority w:val="30"/>
    <w:qFormat/>
    <w:rsid w:val="00C118B9"/>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4"/>
    <w:uiPriority w:val="30"/>
    <w:rsid w:val="00C118B9"/>
    <w:rPr>
      <w:i/>
    </w:rPr>
  </w:style>
  <w:style w:type="paragraph" w:customStyle="1" w:styleId="Header">
    <w:name w:val="Header"/>
    <w:basedOn w:val="a"/>
    <w:link w:val="HeaderChar"/>
    <w:uiPriority w:val="99"/>
    <w:unhideWhenUsed/>
    <w:rsid w:val="00C118B9"/>
    <w:pPr>
      <w:tabs>
        <w:tab w:val="center" w:pos="7143"/>
        <w:tab w:val="right" w:pos="14287"/>
      </w:tabs>
      <w:spacing w:after="0" w:line="240" w:lineRule="auto"/>
    </w:pPr>
  </w:style>
  <w:style w:type="character" w:customStyle="1" w:styleId="HeaderChar">
    <w:name w:val="Header Char"/>
    <w:basedOn w:val="a0"/>
    <w:link w:val="Header"/>
    <w:uiPriority w:val="99"/>
    <w:rsid w:val="00C118B9"/>
  </w:style>
  <w:style w:type="paragraph" w:customStyle="1" w:styleId="Footer">
    <w:name w:val="Footer"/>
    <w:basedOn w:val="a"/>
    <w:link w:val="CaptionChar"/>
    <w:uiPriority w:val="99"/>
    <w:unhideWhenUsed/>
    <w:rsid w:val="00C118B9"/>
    <w:pPr>
      <w:tabs>
        <w:tab w:val="center" w:pos="7143"/>
        <w:tab w:val="right" w:pos="14287"/>
      </w:tabs>
      <w:spacing w:after="0" w:line="240" w:lineRule="auto"/>
    </w:pPr>
  </w:style>
  <w:style w:type="character" w:customStyle="1" w:styleId="FooterChar">
    <w:name w:val="Footer Char"/>
    <w:basedOn w:val="a0"/>
    <w:link w:val="Footer"/>
    <w:uiPriority w:val="99"/>
    <w:rsid w:val="00C118B9"/>
  </w:style>
  <w:style w:type="paragraph" w:customStyle="1" w:styleId="Caption">
    <w:name w:val="Caption"/>
    <w:basedOn w:val="a"/>
    <w:next w:val="a"/>
    <w:uiPriority w:val="35"/>
    <w:semiHidden/>
    <w:unhideWhenUsed/>
    <w:qFormat/>
    <w:rsid w:val="00C118B9"/>
    <w:rPr>
      <w:b/>
      <w:color w:val="4F81BD" w:themeColor="accent1"/>
      <w:sz w:val="18"/>
      <w:szCs w:val="18"/>
    </w:rPr>
  </w:style>
  <w:style w:type="character" w:customStyle="1" w:styleId="CaptionChar">
    <w:name w:val="Caption Char"/>
    <w:link w:val="Footer"/>
    <w:uiPriority w:val="99"/>
    <w:rsid w:val="00C118B9"/>
  </w:style>
  <w:style w:type="table" w:customStyle="1" w:styleId="TableGridLight">
    <w:name w:val="Table Grid Light"/>
    <w:basedOn w:val="a1"/>
    <w:uiPriority w:val="59"/>
    <w:rsid w:val="00C118B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C118B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 w:fill="FFFFFF" w:themeFill="text1" w:themeFillTint="0"/>
      </w:tcPr>
    </w:tblStylePr>
    <w:tblStylePr w:type="band1Horz">
      <w:tblPr/>
      <w:tcPr>
        <w:shd w:val="clear" w:color="FFFFFF" w:themeColor="text1" w:themeTint="0" w:fill="FFFFFF" w:themeFill="text1" w:themeFillTint="0"/>
      </w:tcPr>
    </w:tblStylePr>
  </w:style>
  <w:style w:type="table" w:customStyle="1" w:styleId="PlainTable2">
    <w:name w:val="Plain Table 2"/>
    <w:basedOn w:val="a1"/>
    <w:uiPriority w:val="59"/>
    <w:rsid w:val="00C118B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C118B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PlainTable4">
    <w:name w:val="Plain Table 4"/>
    <w:basedOn w:val="a1"/>
    <w:uiPriority w:val="99"/>
    <w:rsid w:val="00C118B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PlainTable5">
    <w:name w:val="Plain Table 5"/>
    <w:basedOn w:val="a1"/>
    <w:uiPriority w:val="99"/>
    <w:rsid w:val="00C118B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GridTable1Light">
    <w:name w:val="Grid Table 1 Light"/>
    <w:basedOn w:val="a1"/>
    <w:uiPriority w:val="99"/>
    <w:rsid w:val="00C118B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118B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C118B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C118B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C118B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C118B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C118B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C118B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118B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C118B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C118B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C118B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C118B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C118B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C118B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118B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C118B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C118B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C118B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C118B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C118B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C118B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118B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C118B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C118B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C118B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C118B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C118B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C118B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118B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C118B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C118B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C118B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C118B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C118B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C118B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C118B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C118B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C118B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C118B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C118B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C118B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C118B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 w:fill="FFFFFF" w:themeFill="text1" w:themeFillTint="0"/>
      </w:tcPr>
    </w:tblStylePr>
    <w:tblStylePr w:type="band1Horz">
      <w:rPr>
        <w:rFonts w:ascii="Arial" w:hAnsi="Arial"/>
        <w:color w:val="7F7F7F" w:themeColor="text1" w:themeTint="80" w:themeShade="95"/>
        <w:sz w:val="22"/>
      </w:rPr>
      <w:tblPr/>
      <w:tcPr>
        <w:shd w:val="clear" w:color="FFFFFF" w:themeColor="text1" w:themeTint="0" w:fill="FFFFFF" w:themeFill="text1" w:themeFillTint="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C118B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C118B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C118B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C118B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C118B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C118B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C118B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118B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C118B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C118B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C118B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C118B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C118B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C118B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118B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C118B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C118B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C118B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C118B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C118B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C118B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118B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C118B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C118B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C118B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C118B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C118B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C118B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118B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C118B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C118B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C118B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C118B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C118B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C118B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118B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C118B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C118B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C118B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C118B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C118B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C118B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118B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C118B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C118B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C118B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C118B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C118B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C118B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C118B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C118B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C118B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C118B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C118B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C118B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C118B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Lined-Accent1">
    <w:name w:val="Lined - Accent 1"/>
    <w:basedOn w:val="a1"/>
    <w:uiPriority w:val="99"/>
    <w:rsid w:val="00C118B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C118B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C118B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C118B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C118B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C118B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C118B9"/>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BorderedLined-Accent1">
    <w:name w:val="Bordered &amp; Lined - Accent 1"/>
    <w:basedOn w:val="a1"/>
    <w:uiPriority w:val="99"/>
    <w:rsid w:val="00C118B9"/>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C118B9"/>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C118B9"/>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C118B9"/>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C118B9"/>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C118B9"/>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C118B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118B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C118B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C118B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C118B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C118B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C118B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a"/>
    <w:uiPriority w:val="99"/>
    <w:rsid w:val="00C118B9"/>
    <w:rPr>
      <w:sz w:val="18"/>
    </w:rPr>
  </w:style>
  <w:style w:type="paragraph" w:styleId="a5">
    <w:name w:val="endnote text"/>
    <w:basedOn w:val="a"/>
    <w:link w:val="ab"/>
    <w:uiPriority w:val="99"/>
    <w:semiHidden/>
    <w:unhideWhenUsed/>
    <w:rsid w:val="00C118B9"/>
    <w:pPr>
      <w:spacing w:after="0" w:line="240" w:lineRule="auto"/>
    </w:pPr>
    <w:rPr>
      <w:sz w:val="20"/>
    </w:rPr>
  </w:style>
  <w:style w:type="character" w:customStyle="1" w:styleId="ab">
    <w:name w:val="Текст концевой сноски Знак"/>
    <w:link w:val="a5"/>
    <w:uiPriority w:val="99"/>
    <w:rsid w:val="00C118B9"/>
    <w:rPr>
      <w:sz w:val="20"/>
    </w:rPr>
  </w:style>
  <w:style w:type="character" w:styleId="ac">
    <w:name w:val="endnote reference"/>
    <w:basedOn w:val="a0"/>
    <w:uiPriority w:val="99"/>
    <w:semiHidden/>
    <w:unhideWhenUsed/>
    <w:rsid w:val="00C118B9"/>
    <w:rPr>
      <w:vertAlign w:val="superscript"/>
    </w:rPr>
  </w:style>
  <w:style w:type="paragraph" w:styleId="1">
    <w:name w:val="toc 1"/>
    <w:basedOn w:val="a"/>
    <w:next w:val="a"/>
    <w:uiPriority w:val="39"/>
    <w:unhideWhenUsed/>
    <w:rsid w:val="00C118B9"/>
    <w:pPr>
      <w:spacing w:after="57"/>
    </w:pPr>
  </w:style>
  <w:style w:type="paragraph" w:styleId="21">
    <w:name w:val="toc 2"/>
    <w:basedOn w:val="a"/>
    <w:next w:val="a"/>
    <w:uiPriority w:val="39"/>
    <w:unhideWhenUsed/>
    <w:rsid w:val="00C118B9"/>
    <w:pPr>
      <w:spacing w:after="57"/>
      <w:ind w:left="283"/>
    </w:pPr>
  </w:style>
  <w:style w:type="paragraph" w:styleId="3">
    <w:name w:val="toc 3"/>
    <w:basedOn w:val="a"/>
    <w:next w:val="a"/>
    <w:uiPriority w:val="39"/>
    <w:unhideWhenUsed/>
    <w:rsid w:val="00C118B9"/>
    <w:pPr>
      <w:spacing w:after="57"/>
      <w:ind w:left="567"/>
    </w:pPr>
  </w:style>
  <w:style w:type="paragraph" w:styleId="4">
    <w:name w:val="toc 4"/>
    <w:basedOn w:val="a"/>
    <w:next w:val="a"/>
    <w:uiPriority w:val="39"/>
    <w:unhideWhenUsed/>
    <w:rsid w:val="00C118B9"/>
    <w:pPr>
      <w:spacing w:after="57"/>
      <w:ind w:left="850"/>
    </w:pPr>
  </w:style>
  <w:style w:type="paragraph" w:styleId="5">
    <w:name w:val="toc 5"/>
    <w:basedOn w:val="a"/>
    <w:next w:val="a"/>
    <w:uiPriority w:val="39"/>
    <w:unhideWhenUsed/>
    <w:rsid w:val="00C118B9"/>
    <w:pPr>
      <w:spacing w:after="57"/>
      <w:ind w:left="1134"/>
    </w:pPr>
  </w:style>
  <w:style w:type="paragraph" w:styleId="6">
    <w:name w:val="toc 6"/>
    <w:basedOn w:val="a"/>
    <w:next w:val="a"/>
    <w:uiPriority w:val="39"/>
    <w:unhideWhenUsed/>
    <w:rsid w:val="00C118B9"/>
    <w:pPr>
      <w:spacing w:after="57"/>
      <w:ind w:left="1417"/>
    </w:pPr>
  </w:style>
  <w:style w:type="paragraph" w:styleId="7">
    <w:name w:val="toc 7"/>
    <w:basedOn w:val="a"/>
    <w:next w:val="a"/>
    <w:uiPriority w:val="39"/>
    <w:unhideWhenUsed/>
    <w:rsid w:val="00C118B9"/>
    <w:pPr>
      <w:spacing w:after="57"/>
      <w:ind w:left="1701"/>
    </w:pPr>
  </w:style>
  <w:style w:type="paragraph" w:styleId="8">
    <w:name w:val="toc 8"/>
    <w:basedOn w:val="a"/>
    <w:next w:val="a"/>
    <w:uiPriority w:val="39"/>
    <w:unhideWhenUsed/>
    <w:rsid w:val="00C118B9"/>
    <w:pPr>
      <w:spacing w:after="57"/>
      <w:ind w:left="1984"/>
    </w:pPr>
  </w:style>
  <w:style w:type="paragraph" w:styleId="9">
    <w:name w:val="toc 9"/>
    <w:basedOn w:val="a"/>
    <w:next w:val="a"/>
    <w:uiPriority w:val="39"/>
    <w:unhideWhenUsed/>
    <w:rsid w:val="00C118B9"/>
    <w:pPr>
      <w:spacing w:after="57"/>
      <w:ind w:left="2268"/>
    </w:pPr>
  </w:style>
  <w:style w:type="paragraph" w:styleId="ad">
    <w:name w:val="TOC Heading"/>
    <w:uiPriority w:val="39"/>
    <w:unhideWhenUsed/>
    <w:rsid w:val="00C118B9"/>
  </w:style>
  <w:style w:type="paragraph" w:styleId="ae">
    <w:name w:val="table of figures"/>
    <w:basedOn w:val="a"/>
    <w:next w:val="a"/>
    <w:uiPriority w:val="99"/>
    <w:unhideWhenUsed/>
    <w:rsid w:val="00C118B9"/>
    <w:pPr>
      <w:spacing w:after="0"/>
    </w:pPr>
  </w:style>
  <w:style w:type="paragraph" w:customStyle="1" w:styleId="Heading1">
    <w:name w:val="Heading 1"/>
    <w:basedOn w:val="a"/>
    <w:next w:val="a"/>
    <w:link w:val="10"/>
    <w:uiPriority w:val="99"/>
    <w:qFormat/>
    <w:rsid w:val="00C118B9"/>
    <w:pPr>
      <w:keepNext/>
      <w:spacing w:after="0" w:line="240" w:lineRule="auto"/>
      <w:jc w:val="center"/>
      <w:outlineLvl w:val="0"/>
    </w:pPr>
    <w:rPr>
      <w:bCs w:val="0"/>
      <w:sz w:val="32"/>
      <w:szCs w:val="20"/>
    </w:rPr>
  </w:style>
  <w:style w:type="character" w:styleId="af">
    <w:name w:val="Hyperlink"/>
    <w:basedOn w:val="a0"/>
    <w:uiPriority w:val="99"/>
    <w:unhideWhenUsed/>
    <w:rsid w:val="00C118B9"/>
    <w:rPr>
      <w:color w:val="0000FF"/>
      <w:u w:val="single"/>
    </w:rPr>
  </w:style>
  <w:style w:type="paragraph" w:customStyle="1" w:styleId="ConsPlusNormal">
    <w:name w:val="ConsPlusNormal"/>
    <w:link w:val="ConsPlusNormal0"/>
    <w:qFormat/>
    <w:rsid w:val="00C118B9"/>
    <w:pPr>
      <w:widowControl w:val="0"/>
      <w:ind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rsid w:val="00C118B9"/>
    <w:rPr>
      <w:rFonts w:ascii="Arial" w:eastAsia="Times New Roman" w:hAnsi="Arial" w:cs="Arial"/>
      <w:sz w:val="20"/>
      <w:szCs w:val="20"/>
      <w:lang w:eastAsia="ru-RU"/>
    </w:rPr>
  </w:style>
  <w:style w:type="paragraph" w:customStyle="1" w:styleId="ConsPlusNonformat">
    <w:name w:val="ConsPlusNonformat"/>
    <w:rsid w:val="00C118B9"/>
    <w:pPr>
      <w:ind w:firstLine="0"/>
      <w:jc w:val="left"/>
    </w:pPr>
    <w:rPr>
      <w:rFonts w:ascii="Courier New" w:eastAsia="Calibri" w:hAnsi="Courier New" w:cs="Courier New"/>
      <w:sz w:val="20"/>
      <w:szCs w:val="20"/>
      <w:lang w:eastAsia="ru-RU"/>
    </w:rPr>
  </w:style>
  <w:style w:type="paragraph" w:styleId="aa">
    <w:name w:val="footnote text"/>
    <w:basedOn w:val="a"/>
    <w:link w:val="af0"/>
    <w:uiPriority w:val="99"/>
    <w:unhideWhenUsed/>
    <w:qFormat/>
    <w:rsid w:val="00C118B9"/>
    <w:rPr>
      <w:rFonts w:ascii="Calibri" w:eastAsia="Calibri" w:hAnsi="Calibri"/>
      <w:sz w:val="20"/>
      <w:szCs w:val="20"/>
    </w:rPr>
  </w:style>
  <w:style w:type="character" w:customStyle="1" w:styleId="af0">
    <w:name w:val="Текст сноски Знак"/>
    <w:basedOn w:val="a0"/>
    <w:link w:val="aa"/>
    <w:uiPriority w:val="99"/>
    <w:rsid w:val="00C118B9"/>
    <w:rPr>
      <w:rFonts w:ascii="Calibri" w:eastAsia="Calibri" w:hAnsi="Calibri" w:cs="Times New Roman"/>
      <w:bCs/>
      <w:sz w:val="20"/>
      <w:szCs w:val="20"/>
      <w:lang w:eastAsia="ru-RU"/>
    </w:rPr>
  </w:style>
  <w:style w:type="character" w:styleId="af1">
    <w:name w:val="footnote reference"/>
    <w:basedOn w:val="a0"/>
    <w:uiPriority w:val="99"/>
    <w:unhideWhenUsed/>
    <w:rsid w:val="00C118B9"/>
    <w:rPr>
      <w:vertAlign w:val="superscript"/>
    </w:rPr>
  </w:style>
  <w:style w:type="character" w:customStyle="1" w:styleId="10">
    <w:name w:val="Заголовок 1 Знак"/>
    <w:basedOn w:val="a0"/>
    <w:link w:val="Heading1"/>
    <w:uiPriority w:val="99"/>
    <w:rsid w:val="00C118B9"/>
    <w:rPr>
      <w:rFonts w:ascii="Times New Roman" w:eastAsia="Times New Roman" w:hAnsi="Times New Roman" w:cs="Times New Roman"/>
      <w:sz w:val="32"/>
      <w:szCs w:val="20"/>
      <w:lang w:eastAsia="ru-RU"/>
    </w:rPr>
  </w:style>
  <w:style w:type="table" w:styleId="af2">
    <w:name w:val="Table Grid"/>
    <w:basedOn w:val="a1"/>
    <w:rsid w:val="00C118B9"/>
    <w:pPr>
      <w:ind w:firstLine="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List Paragraph"/>
    <w:basedOn w:val="a"/>
    <w:uiPriority w:val="34"/>
    <w:qFormat/>
    <w:rsid w:val="00C118B9"/>
    <w:pPr>
      <w:ind w:left="720"/>
      <w:contextualSpacing/>
    </w:pPr>
    <w:rPr>
      <w:rFonts w:ascii="Calibri" w:eastAsia="Calibri" w:hAnsi="Calibri"/>
      <w:bCs w:val="0"/>
      <w:sz w:val="22"/>
      <w:szCs w:val="22"/>
      <w:lang w:eastAsia="en-US"/>
    </w:rPr>
  </w:style>
  <w:style w:type="paragraph" w:styleId="a7">
    <w:name w:val="Title"/>
    <w:basedOn w:val="a"/>
    <w:link w:val="af4"/>
    <w:qFormat/>
    <w:rsid w:val="00C118B9"/>
    <w:pPr>
      <w:spacing w:after="0" w:line="240" w:lineRule="auto"/>
      <w:jc w:val="center"/>
    </w:pPr>
    <w:rPr>
      <w:bCs w:val="0"/>
      <w:sz w:val="32"/>
      <w:szCs w:val="20"/>
    </w:rPr>
  </w:style>
  <w:style w:type="character" w:customStyle="1" w:styleId="af4">
    <w:name w:val="Название Знак"/>
    <w:basedOn w:val="a0"/>
    <w:link w:val="a7"/>
    <w:rsid w:val="00C118B9"/>
    <w:rPr>
      <w:rFonts w:ascii="Times New Roman" w:eastAsia="Times New Roman" w:hAnsi="Times New Roman" w:cs="Times New Roman"/>
      <w:sz w:val="32"/>
      <w:szCs w:val="20"/>
      <w:lang w:eastAsia="ru-RU"/>
    </w:rPr>
  </w:style>
  <w:style w:type="paragraph" w:customStyle="1" w:styleId="ConsPlusTitle">
    <w:name w:val="ConsPlusTitle"/>
    <w:uiPriority w:val="99"/>
    <w:rsid w:val="00C118B9"/>
    <w:pPr>
      <w:widowControl w:val="0"/>
      <w:pBdr>
        <w:top w:val="none" w:sz="4" w:space="0" w:color="000000"/>
        <w:left w:val="none" w:sz="4" w:space="0" w:color="000000"/>
        <w:bottom w:val="none" w:sz="4" w:space="0" w:color="000000"/>
        <w:right w:val="none" w:sz="4" w:space="0" w:color="000000"/>
        <w:between w:val="none" w:sz="4" w:space="0" w:color="000000"/>
      </w:pBdr>
      <w:shd w:val="nil"/>
      <w:ind w:firstLine="0"/>
      <w:jc w:val="left"/>
    </w:pPr>
    <w:rPr>
      <w:rFonts w:ascii="Arial" w:eastAsia="Times New Roman" w:hAnsi="Arial" w:cs="Arial"/>
      <w:b/>
      <w:bCs/>
      <w:sz w:val="20"/>
      <w:szCs w:val="20"/>
      <w:lang w:eastAsia="ru-RU"/>
    </w:rPr>
  </w:style>
  <w:style w:type="paragraph" w:styleId="af5">
    <w:name w:val="Balloon Text"/>
    <w:basedOn w:val="a"/>
    <w:link w:val="af6"/>
    <w:uiPriority w:val="99"/>
    <w:semiHidden/>
    <w:unhideWhenUsed/>
    <w:rsid w:val="00C118B9"/>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C118B9"/>
    <w:rPr>
      <w:rFonts w:ascii="Tahoma" w:eastAsia="Times New Roman" w:hAnsi="Tahoma" w:cs="Tahoma"/>
      <w:bCs/>
      <w:sz w:val="16"/>
      <w:szCs w:val="16"/>
      <w:lang w:eastAsia="ru-RU"/>
    </w:rPr>
  </w:style>
  <w:style w:type="paragraph" w:customStyle="1" w:styleId="Default">
    <w:name w:val="Default"/>
    <w:rsid w:val="00C118B9"/>
    <w:pPr>
      <w:ind w:firstLine="0"/>
      <w:jc w:val="left"/>
    </w:pPr>
    <w:rPr>
      <w:rFonts w:ascii="Times New Roman" w:hAnsi="Times New Roman" w:cs="Times New Roman"/>
      <w:color w:val="000000"/>
      <w:sz w:val="24"/>
      <w:szCs w:val="24"/>
    </w:rPr>
  </w:style>
  <w:style w:type="character" w:customStyle="1" w:styleId="markedcontent">
    <w:name w:val="markedcontent"/>
    <w:basedOn w:val="a0"/>
    <w:rsid w:val="00C118B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romote.budget.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882E1E-3F20-4B20-8768-E6E4D6A2F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6237</Words>
  <Characters>35555</Characters>
  <Application>Microsoft Office Word</Application>
  <DocSecurity>0</DocSecurity>
  <Lines>296</Lines>
  <Paragraphs>83</Paragraphs>
  <ScaleCrop>false</ScaleCrop>
  <Company/>
  <LinksUpToDate>false</LinksUpToDate>
  <CharactersWithSpaces>41709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Базанкова</dc:creator>
  <cp:lastModifiedBy>Петрова</cp:lastModifiedBy>
  <cp:revision>4</cp:revision>
  <cp:lastPrinted>2025-04-21T12:42:00Z</cp:lastPrinted>
  <dcterms:created xsi:type="dcterms:W3CDTF">2025-03-13T11:34:00Z</dcterms:created>
  <dcterms:modified xsi:type="dcterms:W3CDTF">2025-04-21T12:42:00Z</dcterms:modified>
</cp:coreProperties>
</file>